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553715-N-2017 z dnia 2017-07-20 r. </w:t>
      </w:r>
    </w:p>
    <w:p w:rsidR="00D85690" w:rsidRPr="00174EED" w:rsidRDefault="00D85690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Pr="00174EED" w:rsidRDefault="00174EED" w:rsidP="00D85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Gmina Kielce: Zorganizowanie, przeprowadzenie i obsługa szkoleń dla partnerstwa pn. Kielecki Obszar Funkcjonalny realizowanego w ramach projektu "Organizacja i funkcjonowanie Biura Zintegrowanych Inwestycji Terytorialnych Kieleckiego Obszaru Funkcjonalnego" współfinansowanego z Programu Operacyjnego Pomoc Techniczna na lata 2014-2020</w:t>
      </w:r>
      <w:r w:rsidRPr="00174EE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br/>
        <w:t xml:space="preserve">OGŁOSZENIE O ZAMÓWIENIU - Usługi </w:t>
      </w:r>
    </w:p>
    <w:p w:rsidR="00D85690" w:rsidRDefault="00D8569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5690" w:rsidRDefault="00D8569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„Organizacja i funkcjonowanie Biura Zintegrowanych Inwestycji Terytorialnych Kieleckiego Obszaru Funkcjonalnego” współfinansowany ze środków Unii Europejskiej w ramach Programu Operacyjnego Pomoc Techniczna 2014-2020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17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5690" w:rsidRPr="00174EED" w:rsidRDefault="00D85690" w:rsidP="0017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EED" w:rsidRPr="00174EED" w:rsidRDefault="00174EED" w:rsidP="00383650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Informacje na temat podmiotu któremu zamawiający powierzył/powierzyli prowadzenie postępowania:</w:t>
      </w:r>
      <w:r w:rsidRPr="00174EE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650" w:rsidRPr="00174EED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650" w:rsidRPr="00174EED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, e-mail iwona.franki@um.kielce.pl, , faks 41 3676141.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4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Interesantów, Rynek 1 - parter, 25-303 Kielce.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Zorganizowanie, przeprowadzenie i obsługa szkoleń dla partnerstwa pn. Kielecki Obszar Funkcjonalny realizowanego w ramach projektu "Organizacja i funkcjonowanie Biura Zintegrowanych Inwestycji Terytorialnych Kieleckiego Obszaru Funkcjonalnego" współfinansowanego z Programu Operacyjnego Pomoc Techniczna na lata 2014-2020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Or-III.271.29.2017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4EED" w:rsidRPr="00174EED" w:rsidRDefault="00174EED" w:rsidP="0017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8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zorganizowanie, przeprowadzenie i obsługa szkoleń dla partnerstwa pn. Kielecki Obszar Funkcjonalny realizowanego w ramach projektu "Organizacja i funkcjonowanie Biura Zintegrowanych Inwestycji Terytorialnych Kieleckiego Obszaru Funkcjonalnego" współfinansowanego z Programu Operacyjnego Pomoc Techniczna na lata 2014-2020. Zamówienie podzielono na 9 części. 2. Wykonawca do składanej oferty ma załączyć „Koncepcję realizacji szkolenia” oraz dwie „Prezentacje nt. realizacji koncepcji szkolenia” do każdej z części zamówienia, na którą Wykonawca składa ofertę. Szczegóły z tym związane są opisane w Rozdz. XXII SIWZ – Kryteria i sposób oceny ofert. 3. Szczegółowy zakres i sposób realizacji zamówienia zawiera: 1) Szczegółowy Opis Przedmiotu Zamówienia stanowiący Załącznik nr 4 do SIWZ, który stanowi załącznik nr 1 do wzoru umowy; 2) wzór umowy stanowiący Załącznik nr 5 do SIWZ;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2017-09-30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2017-11-15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zamówienia o której mowa w sekcji II pkt 8 dotyczy: dla części 1 i 2 – do 30 września 2017 r. dla części 3, 4, 5, 6, 7, 8 i 9 – do 15 listopada 2017 r.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Warunek zostanie spełniony, jeżeli Wykonawca wykaże dysponowanie zespołem skierowanym do realizacji zamówienia, w skład którego wchodzą: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jeden trener pierwszego wyboru, który będzie osobą skierowaną do realizacji zamówienia tj. przeprowadzi szkolenia w zakresie tematu, w którym posiada doświadczenie, zgodnie z wymogiem opisanym w lit. B. oraz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jeden trener drugiego wyboru, który będzie osobą skierowaną do realizacji zamówienia tj. przeprowadzenia szkolenia w zakresie tematu, w którym posiada doświadczenie zgodnie z wymogiem opisanym w lit. B., w przypadku zaistnienia okoliczności losowych, w których trener pierwszego wyboru nie będzie w stanie przeprowadzić szkolenia. O konieczności zmiany trenera wraz z uzasadnieniem Wykonawca poinformuje Zamawiającego pisemnie. Zmiana trenera pierwszego wyboru na trenera drugiego wyboru możliwa jest również na wniosek Zamawiającego, jeśli średnia z ocen w ankiecie dotyczących trenera pierwszego wyboru będzie poniżej 4,00.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Trener pierwszego wyboru oraz trener drugiego wyboru, o których mowa w lit. A. muszą posiadać każdy z nich doświadczenie w przeprowadzeniu co najmniej 4 szkoleń/warsztatów, w zakresie następujących tematów, jeżeli Wykonawca składa ofertę na: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realizacji projektów współfinansowanych ze środków UE - Europejskiego Funduszu Rozwoju Regionalnego (EFRR) z wykorzystaniem Centralnego Systemu Teleinformatycznego SL 2014;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szkoleniowe w zakresie tematu rozliczania projektów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funduszy UE - Europejskiego Funduszu Rozwoju Regionalnego (EFRR) z wykorzystaniem Centralnego Systemu Teleinformatycznego Systemu SL 2014;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zastosowania Prawa Zamówień Publicznych po nowelizacji w realizacji procesu inwestycyjnego w projektach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 w perspektywie finansowej 2014 – 2020;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4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zastosowania prawa budowlanego w procesie inwestycyjnym w ramach realizacji projektów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 w perspektywie finansowej 2014-2020;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5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kontroli i audytu projektów współfinansowanych ze środków UE w perspektywie finansowej 2014 –2020;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6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monitorowania wskaźników realizacji projektów współfinansowanych z EFRR w perspektywie finansowej 2014-2020;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zarządzania projektami zgodnie z metodyką PCM – standardy UE;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8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monitoringu i sprawozdawczości w realizacji projektów EFS w perspektywie finansowej 2014 – 2020;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9 zamówienia: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szkoleniowe w zakresie tematu rozliczania projektów współfinansowanych z funduszy UE EFS z wykorzystaniem Systemu SL 2014.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jedno szkolenie/warsztat będzie uznawany jeden dzień szkolenia/warsztatu w trakcie którego przeprowadzono co najmniej 5 godzin zegarowych szkolenia (nie wlicza się przerw) obejmujących daną tematykę. W przypadku szkoleń kilkudniowych każdy dzień szkoleniowy min. 5 godzinny liczony będzie jako jedno szkolenie.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wskazany przez Wykonawcę trener będzie prowadził szkolenie z dwóch lub więcej tematów, ponieważ Wykonawca złoży ofertę na więcej niż jedną część zamówienia, taki trener musi wykazać się doświadczeniem w każdym z tematów szkoleń, na które Wykonawca składa ofertę.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83650" w:rsidRDefault="00383650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3650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Tak (podstawa wykluczenia określona w art. 24 ust. 5 pkt 1 ustawy Pzp)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2 ustawy Pzp)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276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 szczególności odpowiedzialnych za świadczenie usług wraz z informacjami na temat ich doświadczenia niezbędnego do wykonania zamówienia publicznego – zgodnie z wymaganiami określonymi w rozdz. IX pkt 2.3. SIWZ, a także informacją o podstawie do dysponowania tymi osobami.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3276" w:rsidRDefault="00053276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wraz z wykazem doświadczenia.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2.„Koncepcję realizacji szkolenia”, której treść będzie oceniania zgodnie z kryteriami oceny ofert, o których mowa w rozdz. XXII siwz. Wymagania, co do treści „Koncepcji” również zawiera rozdz. XXII SIWZ.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„Prezentację nt. realizacji koncepcji szkolenia” przygotowaną przez każdego z trenerów (tj. pierwszego i drugiego wyboru), której treść będzie oceniania zgodnie z kryteriami oceny ofert, o których mowa w rozdz. XXII siwz. Wymagania, co do treści „Prezentacji” również zawiera rozdz. XXII SIWZ.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Zobowiązanie wymagane postanowieniami rozdz. XII SIWZ, w przypadku, gdy Wykonawca polega na zdolnościach lub sytuacji innych podmiotów w celu potwierdzenia spełniania warunków udziału w postępowaniu (o ile dotyczy); </w:t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Wykonawca, w terminie 3 dni od zamieszczenia przez Zamawiającego na stronie internetowej informacji, o której mowa w art. 86 ust. 5 Pzp, przekazuje Zamawiającemu oświadczenie o przynależności lub braku przynależności do tej samej grupy kapitałowej, o której mowa art. 24 ust. 1 pkt 23 Pzp. </w:t>
      </w:r>
    </w:p>
    <w:p w:rsidR="009F421F" w:rsidRDefault="009F421F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74EED" w:rsidRP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9F421F" w:rsidRPr="00174EED" w:rsidRDefault="009F421F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21F" w:rsidRPr="00174EED" w:rsidRDefault="009F421F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IV.2.3) Zastosowanie procedury, o której mowa w art. 24aa ust. 1 ustawy Pzp </w:t>
      </w:r>
      <w:r w:rsidRPr="00174EE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(przetarg nieograniczony) </w:t>
      </w:r>
      <w:r w:rsidRPr="00174EE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421F" w:rsidRDefault="009F421F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21F" w:rsidRDefault="009F421F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wzór umowy, stanowiący Załącznik nr 5 do SIWZ.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2017-08-01, godzina: 10:00,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421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ED" w:rsidRPr="00174EED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08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Realizacja projektów ZIT współfinansowanych ze środków Unii Europejskiej z wykorzystaniem Centralnego Systemu Teleinformatycznego SL 2014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2017-09-30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08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szkolenia: Rozliczanie projektów ZIT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funduszy UE z wykorzystaniem Centralnego Systemu Teleinformatycznego Systemu SL 2014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2017-09-30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61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szkolenia: Zastosowanie Prawa Zamówień Publicznych po nowelizacji w realizacji procesu inwestycyjnego w projektach ZIT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41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szkolenia: Zastosowanie prawa budowlanego w procesie inwestycyjnym w ramach realizacji projektów ZIT </w:t>
      </w:r>
      <w:proofErr w:type="spellStart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522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Kontrola i audyt projektów współfinansowanych ze środków UE w perspektywie finansowej 2014 –2020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68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Monitorowanie wskaźników realizacji projektów współfinansowanych z EFRR w perspektywie finansowej 2014-2020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75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Siódme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Zarządzanie projektami zgodnie z metodyką PCM - standardy UE (zakończone uzyskaniem certyfikatu kompetencji)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02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Ósme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Monitoring i sprawozdawczość w realizacji projektów EFS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15"/>
      </w:tblGrid>
      <w:tr w:rsidR="00174EED" w:rsidRPr="00174EED" w:rsidTr="00174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Dziewiąte szkolenie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74E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4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szkolenia: Rozliczanie projektów ZIT współfinansowanych z funduszy UE EFS z wykorzystaniem Systemu SL 2014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2017-11-15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EED" w:rsidRPr="00174EED" w:rsidTr="00174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ED" w:rsidRPr="00174EED" w:rsidRDefault="00174EED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12982" w:rsidRDefault="00612982"/>
    <w:sectPr w:rsidR="00612982" w:rsidSect="003836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4EED"/>
    <w:rsid w:val="00053276"/>
    <w:rsid w:val="00174EED"/>
    <w:rsid w:val="00383650"/>
    <w:rsid w:val="00612982"/>
    <w:rsid w:val="009F421F"/>
    <w:rsid w:val="00D85690"/>
    <w:rsid w:val="00E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4498</Words>
  <Characters>26991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2017-07-20T11:51:00Z</dcterms:created>
  <dcterms:modified xsi:type="dcterms:W3CDTF">2017-07-20T12:15:00Z</dcterms:modified>
</cp:coreProperties>
</file>