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07" w:rsidRDefault="00AB7644" w:rsidP="00B66507">
      <w:pPr>
        <w:pStyle w:val="NormalnyWeb"/>
        <w:jc w:val="both"/>
        <w:rPr>
          <w:b/>
        </w:rPr>
      </w:pPr>
      <w:r w:rsidRPr="002E4F24">
        <w:rPr>
          <w:b/>
        </w:rPr>
        <w:t xml:space="preserve">Wnioski pokontrolne (zalecenia) wystosowane </w:t>
      </w:r>
      <w:r>
        <w:rPr>
          <w:b/>
        </w:rPr>
        <w:t xml:space="preserve">do </w:t>
      </w:r>
      <w:r w:rsidR="00B66507">
        <w:rPr>
          <w:b/>
        </w:rPr>
        <w:t xml:space="preserve">Dyrektora </w:t>
      </w:r>
      <w:r w:rsidR="00B66507" w:rsidRPr="00B66507">
        <w:rPr>
          <w:b/>
        </w:rPr>
        <w:t>Niepubliczn</w:t>
      </w:r>
      <w:r w:rsidR="00B66507">
        <w:rPr>
          <w:b/>
        </w:rPr>
        <w:t xml:space="preserve">ego </w:t>
      </w:r>
      <w:r w:rsidR="00B66507" w:rsidRPr="00B66507">
        <w:rPr>
          <w:b/>
        </w:rPr>
        <w:t xml:space="preserve"> Dwujęzyczn</w:t>
      </w:r>
      <w:r w:rsidR="00B66507">
        <w:rPr>
          <w:b/>
        </w:rPr>
        <w:t>ego</w:t>
      </w:r>
      <w:r w:rsidR="00B66507" w:rsidRPr="00B66507">
        <w:rPr>
          <w:b/>
        </w:rPr>
        <w:t xml:space="preserve"> Przedszkol</w:t>
      </w:r>
      <w:r w:rsidR="00B66507">
        <w:rPr>
          <w:b/>
        </w:rPr>
        <w:t>a</w:t>
      </w:r>
      <w:r w:rsidR="00B66507" w:rsidRPr="00B66507">
        <w:rPr>
          <w:b/>
        </w:rPr>
        <w:t xml:space="preserve"> Twórczych Umysłów „Sunny </w:t>
      </w:r>
      <w:proofErr w:type="spellStart"/>
      <w:r w:rsidR="00B66507" w:rsidRPr="00B66507">
        <w:rPr>
          <w:b/>
        </w:rPr>
        <w:t>Kids</w:t>
      </w:r>
      <w:proofErr w:type="spellEnd"/>
      <w:r w:rsidR="00B66507" w:rsidRPr="00B66507">
        <w:rPr>
          <w:b/>
        </w:rPr>
        <w:t xml:space="preserve"> </w:t>
      </w:r>
      <w:proofErr w:type="spellStart"/>
      <w:r w:rsidR="00B66507" w:rsidRPr="00B66507">
        <w:rPr>
          <w:b/>
        </w:rPr>
        <w:t>Academy</w:t>
      </w:r>
      <w:proofErr w:type="spellEnd"/>
      <w:r w:rsidR="00B66507" w:rsidRPr="00B66507">
        <w:rPr>
          <w:b/>
        </w:rPr>
        <w:t xml:space="preserve">” z siedzibą </w:t>
      </w:r>
      <w:r w:rsidR="00B66507">
        <w:rPr>
          <w:b/>
        </w:rPr>
        <w:br/>
      </w:r>
      <w:r w:rsidR="00B66507" w:rsidRPr="00B66507">
        <w:rPr>
          <w:b/>
        </w:rPr>
        <w:t>w Kielcach, ul. Piekoszowska 88</w:t>
      </w:r>
      <w:r w:rsidR="00B66507">
        <w:rPr>
          <w:b/>
        </w:rPr>
        <w:t>.</w:t>
      </w:r>
    </w:p>
    <w:p w:rsidR="00B66507" w:rsidRPr="00076BDB" w:rsidRDefault="00940FEF" w:rsidP="00A80793">
      <w:pPr>
        <w:pStyle w:val="NormalnyWeb"/>
        <w:jc w:val="both"/>
      </w:pPr>
      <w:r w:rsidRPr="00076BDB">
        <w:t xml:space="preserve">Na podstawie upoważnienia Nr 16/2018 z dnia 30 lipca 2018 r. wydanego przez Prezydenta Miasta Kielce, pracownicy Wydziału Audytu Wewnętrznego i Kontroli Urzędu Miasta Kielce przeprowadzili w dniach od 02 sierpnia 2018 r. do 20 sierpnia 2018 r. kontrolę problemową </w:t>
      </w:r>
      <w:r>
        <w:br/>
      </w:r>
      <w:r w:rsidRPr="00076BDB">
        <w:t xml:space="preserve">w Niepublicznym Dwujęzycznym Przedszkolu Twórczych Umysłów „Sunny </w:t>
      </w:r>
      <w:proofErr w:type="spellStart"/>
      <w:r w:rsidRPr="00076BDB">
        <w:t>Kids</w:t>
      </w:r>
      <w:proofErr w:type="spellEnd"/>
      <w:r w:rsidRPr="00076BDB">
        <w:t xml:space="preserve"> </w:t>
      </w:r>
      <w:proofErr w:type="spellStart"/>
      <w:r w:rsidRPr="00076BDB">
        <w:t>Academy</w:t>
      </w:r>
      <w:proofErr w:type="spellEnd"/>
      <w:r w:rsidRPr="00076BDB">
        <w:t xml:space="preserve">” </w:t>
      </w:r>
      <w:r w:rsidR="00A80793">
        <w:t xml:space="preserve">w </w:t>
      </w:r>
      <w:r w:rsidR="00B66507" w:rsidRPr="004538BB">
        <w:t xml:space="preserve">zakresie prawidłowości rozliczenia, przeznaczenia i wykorzystania </w:t>
      </w:r>
      <w:r w:rsidR="00B66507" w:rsidRPr="00030A8C">
        <w:t>dotacji</w:t>
      </w:r>
      <w:r w:rsidR="00B66507" w:rsidRPr="004538BB">
        <w:t xml:space="preserve"> </w:t>
      </w:r>
      <w:r w:rsidR="00B66507">
        <w:t xml:space="preserve">otrzymanej </w:t>
      </w:r>
      <w:r w:rsidR="00504CDE">
        <w:br/>
      </w:r>
      <w:r w:rsidR="00B66507" w:rsidRPr="00030A8C">
        <w:t>z budżetu Miasta Kielce na 2017 r.</w:t>
      </w:r>
    </w:p>
    <w:p w:rsidR="00A80793" w:rsidRDefault="00A80793" w:rsidP="00940FEF">
      <w:pPr>
        <w:spacing w:before="240"/>
        <w:jc w:val="both"/>
        <w:rPr>
          <w:b/>
          <w:i/>
        </w:rPr>
      </w:pPr>
      <w:r w:rsidRPr="00345A20">
        <w:rPr>
          <w:b/>
        </w:rPr>
        <w:t xml:space="preserve">1. </w:t>
      </w:r>
      <w:r w:rsidRPr="00345A20">
        <w:rPr>
          <w:b/>
          <w:bCs/>
        </w:rPr>
        <w:t>Wnioski pokontrolne (zalecenia)</w:t>
      </w:r>
      <w:r>
        <w:rPr>
          <w:b/>
          <w:bCs/>
        </w:rPr>
        <w:t xml:space="preserve"> dla </w:t>
      </w:r>
      <w:r w:rsidRPr="00B66507">
        <w:rPr>
          <w:b/>
        </w:rPr>
        <w:t>Niepubliczn</w:t>
      </w:r>
      <w:r>
        <w:rPr>
          <w:b/>
        </w:rPr>
        <w:t xml:space="preserve">ego </w:t>
      </w:r>
      <w:r w:rsidRPr="00B66507">
        <w:rPr>
          <w:b/>
        </w:rPr>
        <w:t xml:space="preserve"> Dwujęzyczn</w:t>
      </w:r>
      <w:r>
        <w:rPr>
          <w:b/>
        </w:rPr>
        <w:t>ego</w:t>
      </w:r>
      <w:r w:rsidRPr="00B66507">
        <w:rPr>
          <w:b/>
        </w:rPr>
        <w:t xml:space="preserve"> Przedszkol</w:t>
      </w:r>
      <w:r>
        <w:rPr>
          <w:b/>
        </w:rPr>
        <w:t>a</w:t>
      </w:r>
      <w:r w:rsidRPr="00B66507">
        <w:rPr>
          <w:b/>
        </w:rPr>
        <w:t xml:space="preserve"> Twórczych Umysłów „Sunny </w:t>
      </w:r>
      <w:proofErr w:type="spellStart"/>
      <w:r w:rsidRPr="00B66507">
        <w:rPr>
          <w:b/>
        </w:rPr>
        <w:t>Kids</w:t>
      </w:r>
      <w:proofErr w:type="spellEnd"/>
      <w:r w:rsidRPr="00B66507">
        <w:rPr>
          <w:b/>
        </w:rPr>
        <w:t xml:space="preserve"> </w:t>
      </w:r>
      <w:proofErr w:type="spellStart"/>
      <w:r w:rsidRPr="00B66507">
        <w:rPr>
          <w:b/>
        </w:rPr>
        <w:t>Academy</w:t>
      </w:r>
      <w:proofErr w:type="spellEnd"/>
      <w:r w:rsidRPr="00B66507">
        <w:rPr>
          <w:b/>
        </w:rPr>
        <w:t>”</w:t>
      </w:r>
      <w:r>
        <w:rPr>
          <w:b/>
        </w:rPr>
        <w:t xml:space="preserve"> w Kielcach:</w:t>
      </w:r>
    </w:p>
    <w:p w:rsidR="00940FEF" w:rsidRPr="00931617" w:rsidRDefault="00940FEF" w:rsidP="00940FEF">
      <w:pPr>
        <w:spacing w:before="240"/>
        <w:jc w:val="both"/>
        <w:rPr>
          <w:b/>
          <w:i/>
        </w:rPr>
      </w:pPr>
      <w:r w:rsidRPr="00931617">
        <w:rPr>
          <w:b/>
          <w:i/>
        </w:rPr>
        <w:t>Wniosek pokontrolny  nr 1</w:t>
      </w:r>
    </w:p>
    <w:p w:rsidR="00940FEF" w:rsidRPr="00931617" w:rsidRDefault="00940FEF" w:rsidP="00940FEF">
      <w:pPr>
        <w:jc w:val="both"/>
        <w:rPr>
          <w:b/>
          <w:i/>
        </w:rPr>
      </w:pPr>
      <w:r>
        <w:rPr>
          <w:i/>
        </w:rPr>
        <w:t xml:space="preserve">W dalszej działalności </w:t>
      </w:r>
      <w:r w:rsidRPr="00931617">
        <w:rPr>
          <w:i/>
        </w:rPr>
        <w:t xml:space="preserve">Informację o faktycznej liczbie uczniów/słuchaczy wg stanu na pierwszy dzień miesiąca, na który przekazywana jest dotacja sporządzać rzetelnie, zgodnie </w:t>
      </w:r>
      <w:r>
        <w:rPr>
          <w:i/>
        </w:rPr>
        <w:br/>
      </w:r>
      <w:r w:rsidRPr="00931617">
        <w:rPr>
          <w:i/>
        </w:rPr>
        <w:t>z dokumentacją przebiegu nauczania tj. dziennikami lekcyjnymi, umowami.</w:t>
      </w:r>
    </w:p>
    <w:p w:rsidR="00940FEF" w:rsidRPr="00931617" w:rsidRDefault="00940FEF" w:rsidP="00940FEF">
      <w:pPr>
        <w:spacing w:before="240"/>
        <w:jc w:val="both"/>
        <w:rPr>
          <w:rStyle w:val="Uwydatnienie"/>
          <w:shd w:val="clear" w:color="auto" w:fill="FFFFFF"/>
        </w:rPr>
      </w:pPr>
      <w:r w:rsidRPr="00931617">
        <w:rPr>
          <w:b/>
          <w:i/>
        </w:rPr>
        <w:t>Wniosek pokontrolny  nr 2</w:t>
      </w:r>
    </w:p>
    <w:p w:rsidR="00940FEF" w:rsidRPr="00931617" w:rsidRDefault="00940FEF" w:rsidP="00940FEF">
      <w:pPr>
        <w:jc w:val="both"/>
        <w:rPr>
          <w:b/>
          <w:i/>
        </w:rPr>
      </w:pPr>
      <w:r w:rsidRPr="00931617">
        <w:rPr>
          <w:rStyle w:val="Uwydatnienie"/>
          <w:shd w:val="clear" w:color="auto" w:fill="FFFFFF"/>
        </w:rPr>
        <w:t>W dalszej działalności dokumentację prowadzić rzetelnie</w:t>
      </w:r>
      <w:r w:rsidRPr="00931617">
        <w:rPr>
          <w:iCs/>
          <w:shd w:val="clear" w:color="auto" w:fill="FFFFFF"/>
        </w:rPr>
        <w:t xml:space="preserve"> </w:t>
      </w:r>
      <w:r w:rsidRPr="00931617">
        <w:rPr>
          <w:rStyle w:val="Uwydatnienie"/>
          <w:shd w:val="clear" w:color="auto" w:fill="FFFFFF"/>
        </w:rPr>
        <w:t xml:space="preserve">i systematycznie zgodnie z ustawą </w:t>
      </w:r>
      <w:r>
        <w:rPr>
          <w:rStyle w:val="Uwydatnienie"/>
          <w:shd w:val="clear" w:color="auto" w:fill="FFFFFF"/>
        </w:rPr>
        <w:br/>
      </w:r>
      <w:r w:rsidRPr="00931617">
        <w:rPr>
          <w:rStyle w:val="Uwydatnienie"/>
          <w:shd w:val="clear" w:color="auto" w:fill="FFFFFF"/>
        </w:rPr>
        <w:t xml:space="preserve">z dnia 7 września 1991 r. o systemie oświaty (Dz. U. z 2017 r. poz. 2198 z późn. zm.) i </w:t>
      </w:r>
      <w:r w:rsidRPr="00931617">
        <w:rPr>
          <w:i/>
        </w:rPr>
        <w:t xml:space="preserve">ustawą z dnia 27 października 2017 r. o finansowaniu zadań oświatowych (Dz. U. 2017 r. poz. 2203) </w:t>
      </w:r>
      <w:r w:rsidRPr="00931617">
        <w:rPr>
          <w:rStyle w:val="Uwydatnienie"/>
          <w:shd w:val="clear" w:color="auto" w:fill="FFFFFF"/>
        </w:rPr>
        <w:t xml:space="preserve">oraz obowiązującą </w:t>
      </w:r>
      <w:r w:rsidRPr="00931617">
        <w:rPr>
          <w:bCs/>
          <w:i/>
        </w:rPr>
        <w:t xml:space="preserve">Uchwałą Nr LI/1139/2018 Rady Miasta Kielce </w:t>
      </w:r>
      <w:r w:rsidRPr="00931617">
        <w:rPr>
          <w:i/>
        </w:rPr>
        <w:t>z dnia 17 stycznia 2018 r.</w:t>
      </w:r>
      <w:r w:rsidRPr="00931617">
        <w:rPr>
          <w:bCs/>
          <w:i/>
        </w:rPr>
        <w:t xml:space="preserve"> w sprawie trybu udzielania i rozliczania dotacji dla szkół i placówek oświatowych prowadzonych przez inne niż miasto Kielce osoby prawne i fizyczne oraz trybu przeprowadzania kontroli prawidłowości ich pobrania i wykorzystania.</w:t>
      </w:r>
    </w:p>
    <w:p w:rsidR="00AB7644" w:rsidRPr="00345A20" w:rsidRDefault="00AB7644" w:rsidP="00AB7644">
      <w:pPr>
        <w:rPr>
          <w:rFonts w:eastAsia="Calibri"/>
          <w:i/>
          <w:lang w:eastAsia="en-US"/>
        </w:rPr>
      </w:pPr>
    </w:p>
    <w:p w:rsidR="00AB7644" w:rsidRPr="006A6CBE" w:rsidRDefault="00AB7644" w:rsidP="00AB7644">
      <w:pPr>
        <w:pStyle w:val="NormalnyWeb"/>
        <w:jc w:val="both"/>
        <w:rPr>
          <w:bCs/>
          <w:i/>
        </w:rPr>
      </w:pPr>
    </w:p>
    <w:p w:rsidR="00DE06FB" w:rsidRDefault="00DE06FB"/>
    <w:sectPr w:rsidR="00DE06FB" w:rsidSect="005E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5B4A"/>
    <w:multiLevelType w:val="hybridMultilevel"/>
    <w:tmpl w:val="4418C2F2"/>
    <w:lvl w:ilvl="0" w:tplc="B306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7644"/>
    <w:rsid w:val="00143A48"/>
    <w:rsid w:val="00197A67"/>
    <w:rsid w:val="00504CDE"/>
    <w:rsid w:val="00536BEB"/>
    <w:rsid w:val="005E607A"/>
    <w:rsid w:val="00633105"/>
    <w:rsid w:val="006800BA"/>
    <w:rsid w:val="006B0654"/>
    <w:rsid w:val="008A650A"/>
    <w:rsid w:val="008D56B5"/>
    <w:rsid w:val="00940FEF"/>
    <w:rsid w:val="00A80793"/>
    <w:rsid w:val="00AB7644"/>
    <w:rsid w:val="00B04D1B"/>
    <w:rsid w:val="00B66507"/>
    <w:rsid w:val="00B737B6"/>
    <w:rsid w:val="00B75EEC"/>
    <w:rsid w:val="00C812A0"/>
    <w:rsid w:val="00DA6234"/>
    <w:rsid w:val="00DE06FB"/>
    <w:rsid w:val="00E41E01"/>
    <w:rsid w:val="00EC3098"/>
    <w:rsid w:val="00F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764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800BA"/>
    <w:rPr>
      <w:i/>
      <w:iCs/>
    </w:rPr>
  </w:style>
  <w:style w:type="character" w:styleId="Pogrubienie">
    <w:name w:val="Strong"/>
    <w:qFormat/>
    <w:rsid w:val="006800BA"/>
    <w:rPr>
      <w:b/>
      <w:bCs/>
    </w:rPr>
  </w:style>
  <w:style w:type="paragraph" w:styleId="Akapitzlist">
    <w:name w:val="List Paragraph"/>
    <w:basedOn w:val="Normalny"/>
    <w:uiPriority w:val="34"/>
    <w:qFormat/>
    <w:rsid w:val="00940F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10</cp:revision>
  <cp:lastPrinted>2018-09-05T06:23:00Z</cp:lastPrinted>
  <dcterms:created xsi:type="dcterms:W3CDTF">2018-09-04T07:23:00Z</dcterms:created>
  <dcterms:modified xsi:type="dcterms:W3CDTF">2018-09-05T06:43:00Z</dcterms:modified>
</cp:coreProperties>
</file>