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B825" w14:textId="666439BA" w:rsidR="00050207" w:rsidRPr="001515B7" w:rsidRDefault="0085130E">
      <w:pPr>
        <w:rPr>
          <w:rFonts w:ascii="Times New Roman" w:hAnsi="Times New Roman" w:cs="Times New Roman"/>
          <w:sz w:val="24"/>
          <w:szCs w:val="24"/>
        </w:rPr>
      </w:pPr>
      <w:r w:rsidRPr="001515B7">
        <w:rPr>
          <w:rFonts w:ascii="Times New Roman" w:hAnsi="Times New Roman" w:cs="Times New Roman"/>
          <w:sz w:val="24"/>
          <w:szCs w:val="24"/>
        </w:rPr>
        <w:t>KP.III.1431.</w:t>
      </w:r>
      <w:r w:rsidR="00232094" w:rsidRPr="001515B7">
        <w:rPr>
          <w:rFonts w:ascii="Times New Roman" w:hAnsi="Times New Roman" w:cs="Times New Roman"/>
          <w:sz w:val="24"/>
          <w:szCs w:val="24"/>
        </w:rPr>
        <w:t>19.</w:t>
      </w:r>
      <w:r w:rsidRPr="001515B7">
        <w:rPr>
          <w:rFonts w:ascii="Times New Roman" w:hAnsi="Times New Roman" w:cs="Times New Roman"/>
          <w:sz w:val="24"/>
          <w:szCs w:val="24"/>
        </w:rPr>
        <w:t>2020</w:t>
      </w:r>
      <w:r w:rsidRPr="001515B7">
        <w:rPr>
          <w:rFonts w:ascii="Times New Roman" w:hAnsi="Times New Roman" w:cs="Times New Roman"/>
          <w:sz w:val="24"/>
          <w:szCs w:val="24"/>
        </w:rPr>
        <w:tab/>
      </w:r>
      <w:r w:rsidRPr="001515B7">
        <w:rPr>
          <w:rFonts w:ascii="Times New Roman" w:hAnsi="Times New Roman" w:cs="Times New Roman"/>
          <w:sz w:val="24"/>
          <w:szCs w:val="24"/>
        </w:rPr>
        <w:tab/>
      </w:r>
      <w:r w:rsidRPr="001515B7">
        <w:rPr>
          <w:rFonts w:ascii="Times New Roman" w:hAnsi="Times New Roman" w:cs="Times New Roman"/>
          <w:sz w:val="24"/>
          <w:szCs w:val="24"/>
        </w:rPr>
        <w:tab/>
      </w:r>
      <w:r w:rsidRPr="001515B7">
        <w:rPr>
          <w:rFonts w:ascii="Times New Roman" w:hAnsi="Times New Roman" w:cs="Times New Roman"/>
          <w:sz w:val="24"/>
          <w:szCs w:val="24"/>
        </w:rPr>
        <w:tab/>
      </w:r>
      <w:r w:rsidRPr="001515B7">
        <w:rPr>
          <w:rFonts w:ascii="Times New Roman" w:hAnsi="Times New Roman" w:cs="Times New Roman"/>
          <w:sz w:val="24"/>
          <w:szCs w:val="24"/>
        </w:rPr>
        <w:tab/>
      </w:r>
      <w:r w:rsidRPr="001515B7">
        <w:rPr>
          <w:rFonts w:ascii="Times New Roman" w:hAnsi="Times New Roman" w:cs="Times New Roman"/>
          <w:sz w:val="24"/>
          <w:szCs w:val="24"/>
        </w:rPr>
        <w:tab/>
      </w:r>
      <w:r w:rsidRPr="001515B7">
        <w:rPr>
          <w:rFonts w:ascii="Times New Roman" w:hAnsi="Times New Roman" w:cs="Times New Roman"/>
          <w:sz w:val="24"/>
          <w:szCs w:val="24"/>
        </w:rPr>
        <w:tab/>
      </w:r>
      <w:r w:rsidR="001515B7">
        <w:rPr>
          <w:rFonts w:ascii="Times New Roman" w:hAnsi="Times New Roman" w:cs="Times New Roman"/>
          <w:sz w:val="24"/>
          <w:szCs w:val="24"/>
        </w:rPr>
        <w:t xml:space="preserve">       </w:t>
      </w:r>
      <w:r w:rsidRPr="001515B7">
        <w:rPr>
          <w:rFonts w:ascii="Times New Roman" w:hAnsi="Times New Roman" w:cs="Times New Roman"/>
          <w:sz w:val="24"/>
          <w:szCs w:val="24"/>
        </w:rPr>
        <w:t>Kielce, dn.18.11.2020r.</w:t>
      </w:r>
    </w:p>
    <w:p w14:paraId="502349FF" w14:textId="37066B25" w:rsidR="0085130E" w:rsidRDefault="0085130E"/>
    <w:p w14:paraId="0C49361F" w14:textId="77777777" w:rsidR="00077A07" w:rsidRDefault="00077A07"/>
    <w:p w14:paraId="7F8E6789" w14:textId="0D9E4E6E" w:rsidR="0085130E" w:rsidRPr="00D16278" w:rsidRDefault="0085130E" w:rsidP="00232094">
      <w:pPr>
        <w:jc w:val="both"/>
        <w:rPr>
          <w:rFonts w:ascii="Times New Roman" w:hAnsi="Times New Roman" w:cs="Times New Roman"/>
          <w:b/>
          <w:bCs/>
          <w:sz w:val="24"/>
          <w:szCs w:val="24"/>
        </w:rPr>
      </w:pPr>
      <w:r w:rsidRPr="00D16278">
        <w:rPr>
          <w:rFonts w:ascii="Times New Roman" w:hAnsi="Times New Roman" w:cs="Times New Roman"/>
          <w:b/>
          <w:bCs/>
          <w:sz w:val="24"/>
          <w:szCs w:val="24"/>
        </w:rPr>
        <w:t xml:space="preserve">Wyniki kontroli doraźnej przeprowadzonej w Teatrze Lalki i Aktora „Kubuś” </w:t>
      </w:r>
      <w:r w:rsidR="001515B7">
        <w:rPr>
          <w:rFonts w:ascii="Times New Roman" w:hAnsi="Times New Roman" w:cs="Times New Roman"/>
          <w:b/>
          <w:bCs/>
          <w:sz w:val="24"/>
          <w:szCs w:val="24"/>
        </w:rPr>
        <w:br/>
      </w:r>
      <w:r w:rsidRPr="00D16278">
        <w:rPr>
          <w:rFonts w:ascii="Times New Roman" w:hAnsi="Times New Roman" w:cs="Times New Roman"/>
          <w:b/>
          <w:bCs/>
          <w:sz w:val="24"/>
          <w:szCs w:val="24"/>
        </w:rPr>
        <w:t xml:space="preserve">w Kielcach. </w:t>
      </w:r>
    </w:p>
    <w:p w14:paraId="7FF8E450" w14:textId="0A5BBD7D" w:rsidR="0085130E" w:rsidRPr="00D16278" w:rsidRDefault="0085130E">
      <w:pPr>
        <w:rPr>
          <w:rFonts w:ascii="Times New Roman" w:hAnsi="Times New Roman" w:cs="Times New Roman"/>
          <w:b/>
          <w:bCs/>
          <w:sz w:val="24"/>
          <w:szCs w:val="24"/>
        </w:rPr>
      </w:pPr>
    </w:p>
    <w:p w14:paraId="7C811197" w14:textId="20B0164D" w:rsidR="0085130E" w:rsidRPr="00D16278" w:rsidRDefault="0085130E" w:rsidP="009F7ACE">
      <w:pPr>
        <w:spacing w:line="276" w:lineRule="auto"/>
        <w:jc w:val="both"/>
        <w:rPr>
          <w:rFonts w:ascii="Times New Roman" w:hAnsi="Times New Roman" w:cs="Times New Roman"/>
          <w:sz w:val="24"/>
          <w:szCs w:val="24"/>
        </w:rPr>
      </w:pPr>
      <w:r w:rsidRPr="00D16278">
        <w:rPr>
          <w:rFonts w:ascii="Times New Roman" w:hAnsi="Times New Roman" w:cs="Times New Roman"/>
          <w:sz w:val="24"/>
          <w:szCs w:val="24"/>
        </w:rPr>
        <w:t xml:space="preserve">Na podstawie upoważnienia nr 15/2020 z dnia 11.09.2020r. wydanego przez Prezydenta Miasta Kielce, pracownicy Biura Audytu Wewnętrznego i Kontroli w Kancelarii Prezydenta Urzędu Miasta Kielce przeprowadzili w dniach od 21 września do 9 października 2020 roku kontrolę doraźną w zakresie oceny funkcjonowania pod względem finansowym, prawnym </w:t>
      </w:r>
      <w:r w:rsidR="00D16278">
        <w:rPr>
          <w:rFonts w:ascii="Times New Roman" w:hAnsi="Times New Roman" w:cs="Times New Roman"/>
          <w:sz w:val="24"/>
          <w:szCs w:val="24"/>
        </w:rPr>
        <w:t xml:space="preserve">                                    </w:t>
      </w:r>
      <w:r w:rsidRPr="00D16278">
        <w:rPr>
          <w:rFonts w:ascii="Times New Roman" w:hAnsi="Times New Roman" w:cs="Times New Roman"/>
          <w:sz w:val="24"/>
          <w:szCs w:val="24"/>
        </w:rPr>
        <w:t>i organizacyjnym Teatru „Kubuś” w Kielcach.</w:t>
      </w:r>
    </w:p>
    <w:p w14:paraId="11824287" w14:textId="6AE3768C" w:rsidR="0085130E" w:rsidRPr="00D16278" w:rsidRDefault="0085130E" w:rsidP="009F7ACE">
      <w:pPr>
        <w:spacing w:line="276" w:lineRule="auto"/>
        <w:jc w:val="both"/>
        <w:rPr>
          <w:rFonts w:ascii="Times New Roman" w:hAnsi="Times New Roman" w:cs="Times New Roman"/>
          <w:sz w:val="24"/>
          <w:szCs w:val="24"/>
        </w:rPr>
      </w:pPr>
      <w:r w:rsidRPr="00D16278">
        <w:rPr>
          <w:rFonts w:ascii="Times New Roman" w:hAnsi="Times New Roman" w:cs="Times New Roman"/>
          <w:sz w:val="24"/>
          <w:szCs w:val="24"/>
        </w:rPr>
        <w:t>W wyniku czynności kontrolnych stwierdzono, co następuje:</w:t>
      </w:r>
    </w:p>
    <w:p w14:paraId="3347D6D1" w14:textId="5FF26F22" w:rsidR="0085130E" w:rsidRPr="00D16278" w:rsidRDefault="005B2ABD" w:rsidP="009F7ACE">
      <w:pPr>
        <w:pStyle w:val="Akapitzlist"/>
        <w:numPr>
          <w:ilvl w:val="0"/>
          <w:numId w:val="1"/>
        </w:numPr>
        <w:spacing w:line="276" w:lineRule="auto"/>
        <w:jc w:val="both"/>
        <w:rPr>
          <w:rFonts w:ascii="Times New Roman" w:hAnsi="Times New Roman" w:cs="Times New Roman"/>
          <w:sz w:val="24"/>
          <w:szCs w:val="24"/>
        </w:rPr>
      </w:pPr>
      <w:r w:rsidRPr="00D16278">
        <w:rPr>
          <w:rFonts w:ascii="Times New Roman" w:hAnsi="Times New Roman" w:cs="Times New Roman"/>
          <w:sz w:val="24"/>
          <w:szCs w:val="24"/>
        </w:rPr>
        <w:t>Przeprowadzona kontrola ustaliła, że Dyrektor Teatru nie wprowadził swoim zarządzeniem planu finansowego instytucji kultury na rok 2019 do stosowania w Teatrze. Ponadto dokonywane w roku 2019 zmiany planu finansowego również nie były wprowadzane Zarządzeniami Dyrektora.</w:t>
      </w:r>
    </w:p>
    <w:p w14:paraId="729E5D64" w14:textId="54474680" w:rsidR="005B2ABD" w:rsidRPr="00D16278" w:rsidRDefault="005B2ABD" w:rsidP="009F7ACE">
      <w:pPr>
        <w:spacing w:line="276" w:lineRule="auto"/>
        <w:ind w:left="360"/>
        <w:jc w:val="both"/>
        <w:rPr>
          <w:rFonts w:ascii="Times New Roman" w:hAnsi="Times New Roman" w:cs="Times New Roman"/>
          <w:b/>
          <w:bCs/>
          <w:i/>
          <w:iCs/>
          <w:sz w:val="24"/>
          <w:szCs w:val="24"/>
        </w:rPr>
      </w:pPr>
      <w:r w:rsidRPr="00D16278">
        <w:rPr>
          <w:rFonts w:ascii="Times New Roman" w:hAnsi="Times New Roman" w:cs="Times New Roman"/>
          <w:b/>
          <w:bCs/>
          <w:i/>
          <w:iCs/>
          <w:sz w:val="24"/>
          <w:szCs w:val="24"/>
        </w:rPr>
        <w:t>Wniosek pokontrolny nr 1</w:t>
      </w:r>
    </w:p>
    <w:p w14:paraId="4D6881E1" w14:textId="56E4A2DF" w:rsidR="005B2ABD" w:rsidRPr="00D16278" w:rsidRDefault="005B2ABD" w:rsidP="009F7ACE">
      <w:pPr>
        <w:spacing w:line="276" w:lineRule="auto"/>
        <w:ind w:left="360"/>
        <w:jc w:val="both"/>
        <w:rPr>
          <w:rFonts w:ascii="Times New Roman" w:hAnsi="Times New Roman" w:cs="Times New Roman"/>
          <w:i/>
          <w:iCs/>
          <w:sz w:val="24"/>
          <w:szCs w:val="24"/>
        </w:rPr>
      </w:pPr>
      <w:r w:rsidRPr="00D16278">
        <w:rPr>
          <w:rFonts w:ascii="Times New Roman" w:hAnsi="Times New Roman" w:cs="Times New Roman"/>
          <w:i/>
          <w:iCs/>
          <w:sz w:val="24"/>
          <w:szCs w:val="24"/>
        </w:rPr>
        <w:t>Zarówno plan finansowy na dany rok jak i zmiany planu finansowego wprowadzać zarządzeniem Dyrektora na podstawie którego plan będzie obowiązywał w jednostce</w:t>
      </w:r>
      <w:r w:rsidR="00107520" w:rsidRPr="00D16278">
        <w:rPr>
          <w:rFonts w:ascii="Times New Roman" w:hAnsi="Times New Roman" w:cs="Times New Roman"/>
          <w:i/>
          <w:iCs/>
          <w:sz w:val="24"/>
          <w:szCs w:val="24"/>
        </w:rPr>
        <w:t xml:space="preserve">                   </w:t>
      </w:r>
      <w:r w:rsidRPr="00D16278">
        <w:rPr>
          <w:rFonts w:ascii="Times New Roman" w:hAnsi="Times New Roman" w:cs="Times New Roman"/>
          <w:i/>
          <w:iCs/>
          <w:sz w:val="24"/>
          <w:szCs w:val="24"/>
        </w:rPr>
        <w:t xml:space="preserve"> i stanowił podstawę jej gospodarki finansowej stosownie do treści art. 27 ust.</w:t>
      </w:r>
      <w:r w:rsidR="00107520" w:rsidRPr="00D16278">
        <w:rPr>
          <w:rFonts w:ascii="Times New Roman" w:hAnsi="Times New Roman" w:cs="Times New Roman"/>
          <w:i/>
          <w:iCs/>
          <w:sz w:val="24"/>
          <w:szCs w:val="24"/>
        </w:rPr>
        <w:t>3 ustawy                 z dnia 25 października 1991 roku o organizowaniu i prowadzeniu działalności kulturalnej (Dz. U. z 2020r., poz.194).</w:t>
      </w:r>
    </w:p>
    <w:p w14:paraId="5351C1CC" w14:textId="3FA553EC" w:rsidR="001A260D" w:rsidRPr="00D16278" w:rsidRDefault="001A260D" w:rsidP="009F7ACE">
      <w:pPr>
        <w:pStyle w:val="Akapitzlist"/>
        <w:numPr>
          <w:ilvl w:val="0"/>
          <w:numId w:val="1"/>
        </w:numPr>
        <w:spacing w:line="276" w:lineRule="auto"/>
        <w:jc w:val="both"/>
        <w:rPr>
          <w:rFonts w:ascii="Times New Roman" w:hAnsi="Times New Roman" w:cs="Times New Roman"/>
          <w:b/>
          <w:bCs/>
          <w:sz w:val="24"/>
          <w:szCs w:val="24"/>
        </w:rPr>
      </w:pPr>
      <w:r w:rsidRPr="001A260D">
        <w:rPr>
          <w:rFonts w:ascii="Times New Roman" w:hAnsi="Times New Roman" w:cs="Times New Roman"/>
          <w:sz w:val="24"/>
          <w:szCs w:val="24"/>
        </w:rPr>
        <w:t>W wyniku kontroli ustalono, że opis konta 070 – umorzenie środków trwałych określony</w:t>
      </w:r>
      <w:r w:rsidRPr="00D16278">
        <w:rPr>
          <w:rFonts w:ascii="Times New Roman" w:hAnsi="Times New Roman" w:cs="Times New Roman"/>
          <w:sz w:val="24"/>
          <w:szCs w:val="24"/>
        </w:rPr>
        <w:t xml:space="preserve"> </w:t>
      </w:r>
      <w:r w:rsidRPr="001A260D">
        <w:rPr>
          <w:rFonts w:ascii="Times New Roman" w:hAnsi="Times New Roman" w:cs="Times New Roman"/>
          <w:sz w:val="24"/>
          <w:szCs w:val="24"/>
        </w:rPr>
        <w:t>w Załączniku Nr 2 do obowiązujących w jednostce Zasad (polityki) rachunkowości jest nieprawidłowy, ponieważ nie uwzględnia zmian odnośnie środków trwałych wprowadzonych  Aneksem Nr 1/2018z dnia 28.02.2017 r. tj., że jednorazowego odpisu amortyzacyjnego dokonuje się także w przypadku środków trwałych o wartości od 3.500 zł do 10.000 zł.</w:t>
      </w:r>
    </w:p>
    <w:p w14:paraId="449148C5" w14:textId="4DA95D64" w:rsidR="001A260D" w:rsidRPr="00D16278" w:rsidRDefault="001A260D" w:rsidP="009F7ACE">
      <w:pPr>
        <w:spacing w:line="276" w:lineRule="auto"/>
        <w:ind w:left="360"/>
        <w:jc w:val="both"/>
        <w:rPr>
          <w:rFonts w:ascii="Times New Roman" w:hAnsi="Times New Roman" w:cs="Times New Roman"/>
          <w:b/>
          <w:bCs/>
          <w:i/>
          <w:iCs/>
          <w:sz w:val="24"/>
          <w:szCs w:val="24"/>
        </w:rPr>
      </w:pPr>
      <w:r w:rsidRPr="00D16278">
        <w:rPr>
          <w:rFonts w:ascii="Times New Roman" w:hAnsi="Times New Roman" w:cs="Times New Roman"/>
          <w:b/>
          <w:bCs/>
          <w:i/>
          <w:iCs/>
          <w:sz w:val="24"/>
          <w:szCs w:val="24"/>
        </w:rPr>
        <w:t xml:space="preserve">Wniosek pokontrolny nr 2 </w:t>
      </w:r>
    </w:p>
    <w:p w14:paraId="69A09A2E" w14:textId="53DDC349" w:rsidR="001A260D" w:rsidRPr="00D16278" w:rsidRDefault="001A260D" w:rsidP="009F7ACE">
      <w:pPr>
        <w:spacing w:line="276" w:lineRule="auto"/>
        <w:ind w:left="360"/>
        <w:jc w:val="both"/>
        <w:rPr>
          <w:rFonts w:ascii="Times New Roman" w:hAnsi="Times New Roman" w:cs="Times New Roman"/>
          <w:i/>
          <w:sz w:val="24"/>
          <w:szCs w:val="24"/>
        </w:rPr>
      </w:pPr>
      <w:r w:rsidRPr="00D16278">
        <w:rPr>
          <w:rFonts w:ascii="Times New Roman" w:hAnsi="Times New Roman" w:cs="Times New Roman"/>
          <w:i/>
          <w:sz w:val="24"/>
          <w:szCs w:val="24"/>
        </w:rPr>
        <w:t>Dokonać aktualizacji zasad rachunkowości, stosownie do przepisu art.10 ust 2 ustawy                  z dnia 29 września 1994 roku o rachunkowości (t. j. Dz. U. z 2019r., poz.351 ze zm.) zgodnie, z którym kierownik jednostki ustala w formie pisemnej i aktualizuje dokumentację opisującą przyjęte w jednostce zasady (politykę) rachunkowości.</w:t>
      </w:r>
    </w:p>
    <w:p w14:paraId="004B330F" w14:textId="125BB3BC" w:rsidR="005B2ABD" w:rsidRPr="00047067" w:rsidRDefault="00047067" w:rsidP="00047067">
      <w:pPr>
        <w:pStyle w:val="Akapitzlist"/>
        <w:numPr>
          <w:ilvl w:val="0"/>
          <w:numId w:val="1"/>
        </w:numPr>
        <w:spacing w:line="276" w:lineRule="auto"/>
        <w:jc w:val="both"/>
        <w:rPr>
          <w:rFonts w:ascii="Times New Roman" w:hAnsi="Times New Roman" w:cs="Times New Roman"/>
          <w:sz w:val="24"/>
          <w:szCs w:val="24"/>
        </w:rPr>
      </w:pPr>
      <w:r w:rsidRPr="00047067">
        <w:rPr>
          <w:rFonts w:ascii="Times New Roman" w:hAnsi="Times New Roman" w:cs="Times New Roman"/>
          <w:sz w:val="24"/>
          <w:szCs w:val="24"/>
        </w:rPr>
        <w:t>Objęte kontrolą dowody księgowe nie posiadały podpisu Głównego Księgowego na dowód dokonania przez niego wstępnej kontroli zgodności operacji gospodarczych                  i finansowych z planem finansowym oraz kompletności i rzetelności dokumentów dotyczących operacji gospodarczych i finansowych stosownie do treści</w:t>
      </w:r>
      <w:r w:rsidRPr="00047067">
        <w:rPr>
          <w:rFonts w:ascii="Times New Roman" w:hAnsi="Times New Roman" w:cs="Times New Roman"/>
          <w:iCs/>
          <w:sz w:val="24"/>
          <w:szCs w:val="24"/>
        </w:rPr>
        <w:t xml:space="preserve"> art.</w:t>
      </w:r>
      <w:r w:rsidR="001840E6">
        <w:rPr>
          <w:rFonts w:ascii="Times New Roman" w:hAnsi="Times New Roman" w:cs="Times New Roman"/>
          <w:iCs/>
          <w:sz w:val="24"/>
          <w:szCs w:val="24"/>
        </w:rPr>
        <w:t xml:space="preserve"> </w:t>
      </w:r>
      <w:r w:rsidRPr="00047067">
        <w:rPr>
          <w:rFonts w:ascii="Times New Roman" w:hAnsi="Times New Roman" w:cs="Times New Roman"/>
          <w:iCs/>
          <w:sz w:val="24"/>
          <w:szCs w:val="24"/>
        </w:rPr>
        <w:t xml:space="preserve">54 ust.3 </w:t>
      </w:r>
      <w:r w:rsidR="001840E6">
        <w:rPr>
          <w:rFonts w:ascii="Times New Roman" w:hAnsi="Times New Roman" w:cs="Times New Roman"/>
          <w:iCs/>
          <w:sz w:val="24"/>
          <w:szCs w:val="24"/>
        </w:rPr>
        <w:t xml:space="preserve">              </w:t>
      </w:r>
      <w:r w:rsidRPr="00047067">
        <w:rPr>
          <w:rFonts w:ascii="Times New Roman" w:hAnsi="Times New Roman" w:cs="Times New Roman"/>
          <w:iCs/>
          <w:sz w:val="24"/>
          <w:szCs w:val="24"/>
        </w:rPr>
        <w:lastRenderedPageBreak/>
        <w:t>w związku z ust.1 pkt.3  ustawy z dnia 27 sierpnia 2009 roku o finansach publicznych t.j. Dz. U z 2019r. z 2019r. poz.869</w:t>
      </w:r>
      <w:r>
        <w:rPr>
          <w:rFonts w:ascii="Times New Roman" w:hAnsi="Times New Roman" w:cs="Times New Roman"/>
          <w:iCs/>
          <w:sz w:val="24"/>
          <w:szCs w:val="24"/>
        </w:rPr>
        <w:t xml:space="preserve"> </w:t>
      </w:r>
      <w:r w:rsidRPr="00047067">
        <w:rPr>
          <w:rFonts w:ascii="Times New Roman" w:hAnsi="Times New Roman" w:cs="Times New Roman"/>
          <w:iCs/>
          <w:sz w:val="24"/>
          <w:szCs w:val="24"/>
        </w:rPr>
        <w:t xml:space="preserve">ze zm). </w:t>
      </w:r>
    </w:p>
    <w:p w14:paraId="1F8E045E" w14:textId="3385BAA3" w:rsidR="00047067" w:rsidRPr="00E6382E" w:rsidRDefault="00047067" w:rsidP="00047067">
      <w:pPr>
        <w:spacing w:line="276" w:lineRule="auto"/>
        <w:ind w:left="360"/>
        <w:jc w:val="both"/>
        <w:rPr>
          <w:rFonts w:ascii="Times New Roman" w:hAnsi="Times New Roman" w:cs="Times New Roman"/>
          <w:b/>
          <w:bCs/>
          <w:i/>
          <w:iCs/>
          <w:sz w:val="24"/>
          <w:szCs w:val="24"/>
        </w:rPr>
      </w:pPr>
      <w:r w:rsidRPr="00E6382E">
        <w:rPr>
          <w:rFonts w:ascii="Times New Roman" w:hAnsi="Times New Roman" w:cs="Times New Roman"/>
          <w:b/>
          <w:bCs/>
          <w:i/>
          <w:iCs/>
          <w:sz w:val="24"/>
          <w:szCs w:val="24"/>
        </w:rPr>
        <w:t>Wniosek pokontrolny nr 3</w:t>
      </w:r>
    </w:p>
    <w:p w14:paraId="68FC9F0E" w14:textId="12BF2076" w:rsidR="00047067" w:rsidRPr="00047067" w:rsidRDefault="00047067" w:rsidP="00047067">
      <w:pPr>
        <w:spacing w:line="276" w:lineRule="auto"/>
        <w:ind w:left="360"/>
        <w:jc w:val="both"/>
        <w:rPr>
          <w:rFonts w:ascii="Times New Roman" w:hAnsi="Times New Roman" w:cs="Times New Roman"/>
          <w:i/>
          <w:sz w:val="24"/>
          <w:szCs w:val="24"/>
        </w:rPr>
      </w:pPr>
      <w:r w:rsidRPr="00047067">
        <w:rPr>
          <w:rFonts w:ascii="Times New Roman" w:hAnsi="Times New Roman" w:cs="Times New Roman"/>
          <w:i/>
          <w:sz w:val="24"/>
          <w:szCs w:val="24"/>
        </w:rPr>
        <w:t>Zobowiązać Głównego Księgowego do dokonywania przez niego wstępnej kontroli zgodności operacji gospodarczych i finansowych z planem finansowym oraz kompletności i rzetelności dokumentów dotyczących operacji gospodarczych i finansowych oraz dokumentowania tego faktu składanym podpisem na dowodach księgowych, stosownie do treści</w:t>
      </w:r>
      <w:r>
        <w:rPr>
          <w:rFonts w:ascii="Times New Roman" w:hAnsi="Times New Roman" w:cs="Times New Roman"/>
          <w:i/>
          <w:sz w:val="24"/>
          <w:szCs w:val="24"/>
        </w:rPr>
        <w:t xml:space="preserve"> </w:t>
      </w:r>
      <w:r w:rsidR="00B862F5">
        <w:rPr>
          <w:rFonts w:ascii="Times New Roman" w:hAnsi="Times New Roman" w:cs="Times New Roman"/>
          <w:i/>
          <w:sz w:val="24"/>
          <w:szCs w:val="24"/>
        </w:rPr>
        <w:t>p</w:t>
      </w:r>
      <w:r w:rsidRPr="00047067">
        <w:rPr>
          <w:rFonts w:ascii="Times New Roman" w:hAnsi="Times New Roman" w:cs="Times New Roman"/>
          <w:i/>
          <w:sz w:val="24"/>
          <w:szCs w:val="24"/>
        </w:rPr>
        <w:t>rzepisu</w:t>
      </w:r>
      <w:r w:rsidR="00B862F5">
        <w:rPr>
          <w:rFonts w:ascii="Times New Roman" w:hAnsi="Times New Roman" w:cs="Times New Roman"/>
          <w:i/>
          <w:sz w:val="24"/>
          <w:szCs w:val="24"/>
        </w:rPr>
        <w:t xml:space="preserve"> </w:t>
      </w:r>
      <w:r w:rsidRPr="00047067">
        <w:rPr>
          <w:rFonts w:ascii="Times New Roman" w:hAnsi="Times New Roman" w:cs="Times New Roman"/>
          <w:i/>
          <w:sz w:val="24"/>
          <w:szCs w:val="24"/>
        </w:rPr>
        <w:t>art. 54 ust.3 w związku z ust.1 pkt. 3 w/w ustawy o finansach publicznych.</w:t>
      </w:r>
    </w:p>
    <w:p w14:paraId="3D045D50" w14:textId="11E2491B" w:rsidR="00CC7A38" w:rsidRDefault="00E6382E" w:rsidP="00CC7A38">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Jak ustalono, o</w:t>
      </w:r>
      <w:r w:rsidR="00CC7A38" w:rsidRPr="00CC7A38">
        <w:rPr>
          <w:rFonts w:ascii="Times New Roman" w:hAnsi="Times New Roman" w:cs="Times New Roman"/>
          <w:sz w:val="24"/>
          <w:szCs w:val="24"/>
        </w:rPr>
        <w:t xml:space="preserve">bowiązujące w kontrolowanej jednostce regulacje dotyczące kontroli </w:t>
      </w:r>
      <w:r>
        <w:rPr>
          <w:rFonts w:ascii="Times New Roman" w:hAnsi="Times New Roman" w:cs="Times New Roman"/>
          <w:sz w:val="24"/>
          <w:szCs w:val="24"/>
        </w:rPr>
        <w:t xml:space="preserve">               </w:t>
      </w:r>
      <w:r w:rsidR="00CC7A38" w:rsidRPr="00CC7A38">
        <w:rPr>
          <w:rFonts w:ascii="Times New Roman" w:hAnsi="Times New Roman" w:cs="Times New Roman"/>
          <w:sz w:val="24"/>
          <w:szCs w:val="24"/>
        </w:rPr>
        <w:t>i obiegu dowodów księgowych nie zawierały w swej treści zapisów dotyczących obowiązku dokonywania</w:t>
      </w:r>
      <w:r w:rsidR="00CC7A38">
        <w:rPr>
          <w:rFonts w:ascii="Times New Roman" w:hAnsi="Times New Roman" w:cs="Times New Roman"/>
          <w:sz w:val="24"/>
          <w:szCs w:val="24"/>
        </w:rPr>
        <w:t xml:space="preserve"> </w:t>
      </w:r>
      <w:r w:rsidR="00CC7A38" w:rsidRPr="00CC7A38">
        <w:rPr>
          <w:rFonts w:ascii="Times New Roman" w:hAnsi="Times New Roman" w:cs="Times New Roman"/>
          <w:sz w:val="24"/>
          <w:szCs w:val="24"/>
        </w:rPr>
        <w:t>na dokumentach księgowych wstępnej kontroli przez Głównego Księgowego. Stosownie</w:t>
      </w:r>
      <w:r w:rsidR="00CC7A38">
        <w:rPr>
          <w:rFonts w:ascii="Times New Roman" w:hAnsi="Times New Roman" w:cs="Times New Roman"/>
          <w:sz w:val="24"/>
          <w:szCs w:val="24"/>
        </w:rPr>
        <w:t xml:space="preserve"> </w:t>
      </w:r>
      <w:r w:rsidR="00CC7A38" w:rsidRPr="00CC7A38">
        <w:rPr>
          <w:rFonts w:ascii="Times New Roman" w:hAnsi="Times New Roman" w:cs="Times New Roman"/>
          <w:sz w:val="24"/>
          <w:szCs w:val="24"/>
        </w:rPr>
        <w:t>do treści art. 54 ust.3 w/w ustawy z dnia 27 sierpnia 2009 roku o finansach publicznych dowodem dokonania przez głównego księgowego wstępnej kontroli zgodności operacji gospodarczych i finansowych z planem finansowym, kompletności i rzetelności dokumentów dotyczących operacji gospodarczych i finansowych, jest jego podpis złożony na dokumentach dotyczących danej operacji.</w:t>
      </w:r>
    </w:p>
    <w:p w14:paraId="311B5213" w14:textId="2C875D16" w:rsidR="00E6382E" w:rsidRPr="00E6382E" w:rsidRDefault="00E6382E" w:rsidP="00E6382E">
      <w:pPr>
        <w:spacing w:line="276" w:lineRule="auto"/>
        <w:ind w:left="360"/>
        <w:jc w:val="both"/>
        <w:rPr>
          <w:rFonts w:ascii="Times New Roman" w:hAnsi="Times New Roman" w:cs="Times New Roman"/>
          <w:b/>
          <w:bCs/>
          <w:i/>
          <w:iCs/>
          <w:sz w:val="24"/>
          <w:szCs w:val="24"/>
        </w:rPr>
      </w:pPr>
      <w:r w:rsidRPr="00E6382E">
        <w:rPr>
          <w:rFonts w:ascii="Times New Roman" w:hAnsi="Times New Roman" w:cs="Times New Roman"/>
          <w:b/>
          <w:bCs/>
          <w:i/>
          <w:iCs/>
          <w:sz w:val="24"/>
          <w:szCs w:val="24"/>
        </w:rPr>
        <w:t>Wniosek pokontrolny nr 4</w:t>
      </w:r>
    </w:p>
    <w:p w14:paraId="1EE7805E" w14:textId="77777777" w:rsidR="00E6382E" w:rsidRPr="00E6382E" w:rsidRDefault="00E6382E" w:rsidP="00E6382E">
      <w:pPr>
        <w:spacing w:line="276" w:lineRule="auto"/>
        <w:ind w:left="360"/>
        <w:jc w:val="both"/>
        <w:rPr>
          <w:rFonts w:ascii="Times New Roman" w:hAnsi="Times New Roman" w:cs="Times New Roman"/>
          <w:i/>
          <w:sz w:val="24"/>
          <w:szCs w:val="24"/>
        </w:rPr>
      </w:pPr>
      <w:r w:rsidRPr="00E6382E">
        <w:rPr>
          <w:rFonts w:ascii="Times New Roman" w:hAnsi="Times New Roman" w:cs="Times New Roman"/>
          <w:b/>
          <w:i/>
          <w:sz w:val="24"/>
          <w:szCs w:val="24"/>
        </w:rPr>
        <w:t>4.1.</w:t>
      </w:r>
      <w:r w:rsidRPr="00E6382E">
        <w:rPr>
          <w:rFonts w:ascii="Times New Roman" w:hAnsi="Times New Roman" w:cs="Times New Roman"/>
          <w:i/>
          <w:sz w:val="24"/>
          <w:szCs w:val="24"/>
        </w:rPr>
        <w:t xml:space="preserve"> Określić w sposób prawidłowy w uregulowaniach wewnętrznych Teatru zasady przeprowadzania i dokumentowania dokonanej kontroli dowodów księgowych przez Głównego Księgowego jednostki stosownie do treści w/w przepisu ustawy o finansach publicznych.</w:t>
      </w:r>
    </w:p>
    <w:p w14:paraId="600AE0F8" w14:textId="32345384" w:rsidR="00E6382E" w:rsidRPr="00E6382E" w:rsidRDefault="00E6382E" w:rsidP="00E6382E">
      <w:pPr>
        <w:spacing w:line="276" w:lineRule="auto"/>
        <w:ind w:left="360"/>
        <w:jc w:val="both"/>
        <w:rPr>
          <w:rFonts w:ascii="Times New Roman" w:hAnsi="Times New Roman" w:cs="Times New Roman"/>
          <w:sz w:val="24"/>
          <w:szCs w:val="24"/>
        </w:rPr>
      </w:pPr>
      <w:r w:rsidRPr="00E6382E">
        <w:rPr>
          <w:rFonts w:ascii="Times New Roman" w:hAnsi="Times New Roman" w:cs="Times New Roman"/>
          <w:b/>
          <w:i/>
          <w:sz w:val="24"/>
          <w:szCs w:val="24"/>
        </w:rPr>
        <w:t xml:space="preserve">4.2. </w:t>
      </w:r>
      <w:r w:rsidRPr="00E6382E">
        <w:rPr>
          <w:rFonts w:ascii="Times New Roman" w:hAnsi="Times New Roman" w:cs="Times New Roman"/>
          <w:i/>
          <w:sz w:val="24"/>
          <w:szCs w:val="24"/>
        </w:rPr>
        <w:t>Nie zatwierdzać do wypłaty przez Dyrektora Teatru Lalki i Aktora „Kubuś” dokumentów księgowych , na których brak jest podpisu Głównej Księgowej na dowód dokonania przez nią kontroli stosownie do treści art.54 ust. 3 w związku z ust.1 pkt 3 w/w ustawy o finansach publicznych</w:t>
      </w:r>
    </w:p>
    <w:p w14:paraId="6B7C8DFE" w14:textId="40A6C1C3" w:rsidR="00CC7A38" w:rsidRDefault="00E6382E" w:rsidP="00CC7A38">
      <w:pPr>
        <w:pStyle w:val="Akapitzlist"/>
        <w:numPr>
          <w:ilvl w:val="0"/>
          <w:numId w:val="1"/>
        </w:numPr>
        <w:spacing w:line="276" w:lineRule="auto"/>
        <w:jc w:val="both"/>
        <w:rPr>
          <w:rFonts w:ascii="Times New Roman" w:hAnsi="Times New Roman" w:cs="Times New Roman"/>
          <w:sz w:val="24"/>
          <w:szCs w:val="24"/>
        </w:rPr>
      </w:pPr>
      <w:r w:rsidRPr="00E6382E">
        <w:rPr>
          <w:rFonts w:ascii="Times New Roman" w:hAnsi="Times New Roman" w:cs="Times New Roman"/>
          <w:sz w:val="24"/>
          <w:szCs w:val="24"/>
        </w:rPr>
        <w:t>Przeprowadzone w ramach kontroli badanie na wybranej próbie dokumentów źródłowych dotyczących naliczonych kosztów (faktury i rachunki zakupu za miesiąc grudzień 2019 r.) wykazało, że wszystkie dowody zostały sprawdzone i zatwierdzone pod względem merytorycznym przez Dyrektora Teatru, który jednocześnie dokonywał zatwierdzenia tych operacji gospodarczych do zapłaty (dokonania przelewu), składając swój podpis pod pieczątką „Zatwierdzono do wypłaty…”. Powyższe oznacza, że kontrola finansowo – księgowa nie funkcjonuje prawidłowo, ponieważ Kierownik jednostki sam sobie wydaje polecenie realizacji danego zakupu, sam go ocenia pod względem merytorycznym, czyli legalności, gospodarności, celowości i rzetelności oraz zatwierdza do wypłaty dowód dokumentujący tę operację gospodarczą.</w:t>
      </w:r>
    </w:p>
    <w:p w14:paraId="58642A95" w14:textId="3D8DF256" w:rsidR="00E6382E" w:rsidRPr="00E6382E" w:rsidRDefault="00E6382E" w:rsidP="00E6382E">
      <w:pPr>
        <w:spacing w:line="276" w:lineRule="auto"/>
        <w:ind w:left="360"/>
        <w:jc w:val="both"/>
        <w:rPr>
          <w:rFonts w:ascii="Times New Roman" w:hAnsi="Times New Roman" w:cs="Times New Roman"/>
          <w:b/>
          <w:bCs/>
          <w:i/>
          <w:iCs/>
          <w:sz w:val="24"/>
          <w:szCs w:val="24"/>
        </w:rPr>
      </w:pPr>
      <w:r w:rsidRPr="00E6382E">
        <w:rPr>
          <w:rFonts w:ascii="Times New Roman" w:hAnsi="Times New Roman" w:cs="Times New Roman"/>
          <w:b/>
          <w:bCs/>
          <w:i/>
          <w:iCs/>
          <w:sz w:val="24"/>
          <w:szCs w:val="24"/>
        </w:rPr>
        <w:t>Wniosek pokontrolny nr 5</w:t>
      </w:r>
    </w:p>
    <w:p w14:paraId="6B173628" w14:textId="77777777" w:rsidR="00E6382E" w:rsidRPr="00E6382E" w:rsidRDefault="00E6382E" w:rsidP="00E6382E">
      <w:pPr>
        <w:spacing w:line="276" w:lineRule="auto"/>
        <w:ind w:left="360"/>
        <w:jc w:val="both"/>
        <w:rPr>
          <w:rFonts w:ascii="Times New Roman" w:hAnsi="Times New Roman" w:cs="Times New Roman"/>
          <w:i/>
          <w:iCs/>
          <w:sz w:val="24"/>
          <w:szCs w:val="24"/>
        </w:rPr>
      </w:pPr>
      <w:r w:rsidRPr="00E6382E">
        <w:rPr>
          <w:rFonts w:ascii="Times New Roman" w:hAnsi="Times New Roman" w:cs="Times New Roman"/>
          <w:i/>
          <w:sz w:val="24"/>
          <w:szCs w:val="24"/>
        </w:rPr>
        <w:t xml:space="preserve">Uregulować w wewnętrznych przepisach Teatru w sposób prawidłowy kontrolę dowodów księgowych, pamiętając o zasadzie, że kierownik jednostki, który zatwierdza wypłaty ze </w:t>
      </w:r>
      <w:r w:rsidRPr="00E6382E">
        <w:rPr>
          <w:rFonts w:ascii="Times New Roman" w:hAnsi="Times New Roman" w:cs="Times New Roman"/>
          <w:i/>
          <w:sz w:val="24"/>
          <w:szCs w:val="24"/>
        </w:rPr>
        <w:lastRenderedPageBreak/>
        <w:t xml:space="preserve">środków budżetowych nie może dokonywać jednocześnie ich kontroli merytorycznej. Prawidłowo określone procedury kontroli dowodów księgowych są elementem kontroli zarządczej, której zapewnienie stosownie do treści art. 69 ust.1 </w:t>
      </w:r>
      <w:r w:rsidRPr="00E6382E">
        <w:rPr>
          <w:rFonts w:ascii="Times New Roman" w:hAnsi="Times New Roman" w:cs="Times New Roman"/>
          <w:i/>
          <w:iCs/>
          <w:sz w:val="24"/>
          <w:szCs w:val="24"/>
        </w:rPr>
        <w:t>ustawy</w:t>
      </w:r>
      <w:r w:rsidRPr="00E6382E">
        <w:rPr>
          <w:rFonts w:ascii="Times New Roman" w:hAnsi="Times New Roman" w:cs="Times New Roman"/>
          <w:i/>
          <w:iCs/>
          <w:sz w:val="24"/>
          <w:szCs w:val="24"/>
        </w:rPr>
        <w:br/>
        <w:t>z dnia 27 sierpnia 2009 roku o finansach publicznych (t.j. Dz. U z 2019r. z 2019r. poz.869</w:t>
      </w:r>
      <w:r w:rsidRPr="00E6382E">
        <w:rPr>
          <w:rFonts w:ascii="Times New Roman" w:hAnsi="Times New Roman" w:cs="Times New Roman"/>
          <w:i/>
          <w:iCs/>
          <w:sz w:val="24"/>
          <w:szCs w:val="24"/>
        </w:rPr>
        <w:br/>
        <w:t>ze zm.)należy do obowiązków kierownika jednostki.</w:t>
      </w:r>
    </w:p>
    <w:p w14:paraId="6C93FFB2" w14:textId="7DCA07C8" w:rsidR="00E6382E" w:rsidRDefault="0077013A" w:rsidP="00E6382E">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Kontrolujący</w:t>
      </w:r>
      <w:r w:rsidR="00E6382E" w:rsidRPr="0077013A">
        <w:rPr>
          <w:rFonts w:ascii="Times New Roman" w:hAnsi="Times New Roman" w:cs="Times New Roman"/>
          <w:sz w:val="24"/>
          <w:szCs w:val="24"/>
        </w:rPr>
        <w:t xml:space="preserve"> ustal</w:t>
      </w:r>
      <w:r>
        <w:rPr>
          <w:rFonts w:ascii="Times New Roman" w:hAnsi="Times New Roman" w:cs="Times New Roman"/>
          <w:sz w:val="24"/>
          <w:szCs w:val="24"/>
        </w:rPr>
        <w:t>ili</w:t>
      </w:r>
      <w:r w:rsidR="00E6382E" w:rsidRPr="0077013A">
        <w:rPr>
          <w:rFonts w:ascii="Times New Roman" w:hAnsi="Times New Roman" w:cs="Times New Roman"/>
          <w:sz w:val="24"/>
          <w:szCs w:val="24"/>
        </w:rPr>
        <w:t>, że dowody księgowe dotyczące miesiąca czerwca 2019 roku (faktury SP 40/6/2019/03MZB i SP 213/6/2019/01 MZB z dnia 13.06.2019r.) zostały sprawdzone przez Główną Księgowa pod względem merytorycznym, formalnym</w:t>
      </w:r>
      <w:r>
        <w:rPr>
          <w:rFonts w:ascii="Times New Roman" w:hAnsi="Times New Roman" w:cs="Times New Roman"/>
          <w:sz w:val="24"/>
          <w:szCs w:val="24"/>
        </w:rPr>
        <w:t xml:space="preserve">                    </w:t>
      </w:r>
      <w:r w:rsidR="00E6382E" w:rsidRPr="0077013A">
        <w:rPr>
          <w:rFonts w:ascii="Times New Roman" w:hAnsi="Times New Roman" w:cs="Times New Roman"/>
          <w:sz w:val="24"/>
          <w:szCs w:val="24"/>
        </w:rPr>
        <w:t xml:space="preserve"> i rachunkowym oraz zatwierdzone przez  Główną Księgową do wypłaty. Przy zatwierdzaniu przedmiotowych dowodów źródłowych nie zachowano rozdziału funkcji w zakresie kontroli merytorycznej, finansowej, rachunkowej oraz zatwierdzenia do wypłaty przez upoważnione osoby. Konsekwencją tego było dokonywanie kontroli finansowej dokumentów księgowych i zatwierdzania ich do wypłaty przez jedną osobę, tj. Główną Księgową, która nie może być upoważniona do zatwierdzania do wypłaty dowodów źródłowych, ponieważ zakres odpowiedzialności i uprawnień głównego księgowego określa treść art. 54 ust.1 pkt.3 lit a i b w/c ustawy o finansach publicznych, zgodnie z którym głównym księgowym jednostki sektora finansów publicznych jest pracownik, któremu kierownik jednostki powierza obowiązki i odpowiedzialność w zakresie: 1) prowadzenia rachunkowości jednostki, 2)</w:t>
      </w:r>
      <w:r>
        <w:rPr>
          <w:rFonts w:ascii="Times New Roman" w:hAnsi="Times New Roman" w:cs="Times New Roman"/>
          <w:sz w:val="24"/>
          <w:szCs w:val="24"/>
        </w:rPr>
        <w:t xml:space="preserve"> </w:t>
      </w:r>
      <w:r w:rsidR="00E6382E" w:rsidRPr="0077013A">
        <w:rPr>
          <w:rFonts w:ascii="Times New Roman" w:hAnsi="Times New Roman" w:cs="Times New Roman"/>
          <w:sz w:val="24"/>
          <w:szCs w:val="24"/>
        </w:rPr>
        <w:t>wykonywania dyspozycji środkami pieniężnymi, 3) dokonywania wstępnej kontroli: zgodności operacji gospodarczych i finansowych z planem finansowym, kompletności</w:t>
      </w:r>
      <w:r w:rsidR="00E6382E" w:rsidRPr="0077013A">
        <w:rPr>
          <w:rFonts w:ascii="Times New Roman" w:hAnsi="Times New Roman" w:cs="Times New Roman"/>
          <w:sz w:val="24"/>
          <w:szCs w:val="24"/>
        </w:rPr>
        <w:br/>
        <w:t>i rzetelności dokumentów dotyczących operacji gospodarczych i finansowych.</w:t>
      </w:r>
      <w:r w:rsidRPr="0077013A">
        <w:rPr>
          <w:rFonts w:ascii="Times New Roman" w:hAnsi="Times New Roman" w:cs="Times New Roman"/>
          <w:sz w:val="24"/>
          <w:szCs w:val="24"/>
        </w:rPr>
        <w:t xml:space="preserve"> </w:t>
      </w:r>
      <w:r w:rsidR="00E6382E" w:rsidRPr="0077013A">
        <w:rPr>
          <w:rFonts w:ascii="Times New Roman" w:hAnsi="Times New Roman" w:cs="Times New Roman"/>
          <w:sz w:val="24"/>
          <w:szCs w:val="24"/>
        </w:rPr>
        <w:t xml:space="preserve">Zatwierdzić do wypłaty może jedynie kierownik jednostki lub wyraźnie do tego upoważniony inny pracownik. </w:t>
      </w:r>
    </w:p>
    <w:p w14:paraId="4A996F7A" w14:textId="77777777" w:rsidR="0077013A" w:rsidRDefault="0077013A" w:rsidP="0077013A">
      <w:pPr>
        <w:pStyle w:val="Akapitzlist"/>
        <w:spacing w:after="0" w:line="240" w:lineRule="auto"/>
        <w:jc w:val="both"/>
        <w:rPr>
          <w:rFonts w:ascii="Times New Roman" w:hAnsi="Times New Roman" w:cs="Times New Roman"/>
          <w:sz w:val="24"/>
          <w:szCs w:val="24"/>
        </w:rPr>
      </w:pPr>
    </w:p>
    <w:p w14:paraId="3E749146" w14:textId="25803D18" w:rsidR="0077013A" w:rsidRPr="0077013A" w:rsidRDefault="0077013A" w:rsidP="0077013A">
      <w:pPr>
        <w:spacing w:after="0" w:line="240" w:lineRule="auto"/>
        <w:ind w:left="360"/>
        <w:jc w:val="both"/>
        <w:rPr>
          <w:rFonts w:ascii="Times New Roman" w:hAnsi="Times New Roman" w:cs="Times New Roman"/>
          <w:b/>
          <w:bCs/>
          <w:i/>
          <w:iCs/>
          <w:sz w:val="24"/>
          <w:szCs w:val="24"/>
        </w:rPr>
      </w:pPr>
      <w:r w:rsidRPr="0077013A">
        <w:rPr>
          <w:rFonts w:ascii="Times New Roman" w:hAnsi="Times New Roman" w:cs="Times New Roman"/>
          <w:b/>
          <w:bCs/>
          <w:i/>
          <w:iCs/>
          <w:sz w:val="24"/>
          <w:szCs w:val="24"/>
        </w:rPr>
        <w:t>Wniosek pokontrolny nr 6</w:t>
      </w:r>
    </w:p>
    <w:p w14:paraId="43B47A71" w14:textId="166601B5" w:rsidR="0077013A" w:rsidRPr="0077013A" w:rsidRDefault="0077013A" w:rsidP="0077013A">
      <w:pPr>
        <w:spacing w:after="0" w:line="240" w:lineRule="auto"/>
        <w:ind w:left="360"/>
        <w:jc w:val="both"/>
        <w:rPr>
          <w:rFonts w:ascii="Times New Roman" w:hAnsi="Times New Roman" w:cs="Times New Roman"/>
          <w:b/>
          <w:bCs/>
          <w:i/>
          <w:iCs/>
          <w:sz w:val="24"/>
          <w:szCs w:val="24"/>
        </w:rPr>
      </w:pPr>
    </w:p>
    <w:p w14:paraId="166757D5" w14:textId="77777777" w:rsidR="0077013A" w:rsidRPr="0077013A" w:rsidRDefault="0077013A" w:rsidP="0077013A">
      <w:pPr>
        <w:spacing w:after="0" w:line="240" w:lineRule="auto"/>
        <w:ind w:left="360"/>
        <w:jc w:val="both"/>
        <w:rPr>
          <w:rFonts w:ascii="Times New Roman" w:hAnsi="Times New Roman" w:cs="Times New Roman"/>
          <w:i/>
          <w:sz w:val="24"/>
          <w:szCs w:val="24"/>
        </w:rPr>
      </w:pPr>
      <w:r w:rsidRPr="0077013A">
        <w:rPr>
          <w:rFonts w:ascii="Times New Roman" w:hAnsi="Times New Roman" w:cs="Times New Roman"/>
          <w:b/>
          <w:i/>
          <w:sz w:val="24"/>
          <w:szCs w:val="24"/>
        </w:rPr>
        <w:t>6.1</w:t>
      </w:r>
      <w:r w:rsidRPr="0077013A">
        <w:rPr>
          <w:rFonts w:ascii="Times New Roman" w:hAnsi="Times New Roman" w:cs="Times New Roman"/>
          <w:i/>
          <w:sz w:val="24"/>
          <w:szCs w:val="24"/>
        </w:rPr>
        <w:t>. Kontrolę dowodów księgowych przeprowadzać w sposób zapewniający rozdział funkcji</w:t>
      </w:r>
      <w:r w:rsidRPr="0077013A">
        <w:rPr>
          <w:rFonts w:ascii="Times New Roman" w:hAnsi="Times New Roman" w:cs="Times New Roman"/>
          <w:i/>
          <w:sz w:val="24"/>
          <w:szCs w:val="24"/>
        </w:rPr>
        <w:br/>
        <w:t xml:space="preserve">w zakresie kontroli merytorycznej, finansowej, rachunkowej oraz zatwierdzania dowodów źródłowych  do wypłaty. </w:t>
      </w:r>
    </w:p>
    <w:p w14:paraId="15A140D3" w14:textId="77777777" w:rsidR="0077013A" w:rsidRPr="0077013A" w:rsidRDefault="0077013A" w:rsidP="0077013A">
      <w:pPr>
        <w:spacing w:after="0" w:line="240" w:lineRule="auto"/>
        <w:ind w:left="360"/>
        <w:jc w:val="both"/>
        <w:rPr>
          <w:rFonts w:ascii="Times New Roman" w:hAnsi="Times New Roman" w:cs="Times New Roman"/>
          <w:i/>
          <w:sz w:val="24"/>
          <w:szCs w:val="24"/>
        </w:rPr>
      </w:pPr>
      <w:r w:rsidRPr="0077013A">
        <w:rPr>
          <w:rFonts w:ascii="Times New Roman" w:hAnsi="Times New Roman" w:cs="Times New Roman"/>
          <w:b/>
          <w:i/>
          <w:sz w:val="24"/>
          <w:szCs w:val="24"/>
        </w:rPr>
        <w:t>6.2.</w:t>
      </w:r>
      <w:r w:rsidRPr="0077013A">
        <w:rPr>
          <w:rFonts w:ascii="Times New Roman" w:hAnsi="Times New Roman" w:cs="Times New Roman"/>
          <w:i/>
          <w:sz w:val="24"/>
          <w:szCs w:val="24"/>
        </w:rPr>
        <w:t xml:space="preserve"> Przestrzegać zakresu odpowiedzialności i uprawnień Głównej Księgowej Teatru przy dokonywaniu kontroli finansowej dokumentów księgowych i zatwierdzania ich do wypłaty wynikających z treści art. 54 ust.1 pkt.3 zgodnie, z którym Głowna Księgowa nie jest uprawniona do dysponowania planem finansowym i zatwierdzania do wypłaty dowodów źródłowych, zgodnie z zasadą obowiązująca w procesie wydatkowania środków publicznych dotyczącą rozdzielenia funkcji dysponenta środków publicznych od wykonawcy wydawanych przez niego dyspozycji.</w:t>
      </w:r>
    </w:p>
    <w:p w14:paraId="625C4608" w14:textId="77777777" w:rsidR="0077013A" w:rsidRPr="0077013A" w:rsidRDefault="0077013A" w:rsidP="0077013A">
      <w:pPr>
        <w:spacing w:after="0" w:line="240" w:lineRule="auto"/>
        <w:ind w:left="360"/>
        <w:jc w:val="both"/>
        <w:rPr>
          <w:rFonts w:ascii="Times New Roman" w:hAnsi="Times New Roman" w:cs="Times New Roman"/>
          <w:sz w:val="24"/>
          <w:szCs w:val="24"/>
        </w:rPr>
      </w:pPr>
    </w:p>
    <w:p w14:paraId="3080822E" w14:textId="6A23CF48" w:rsidR="0077013A" w:rsidRDefault="0077013A" w:rsidP="0077013A">
      <w:pPr>
        <w:pStyle w:val="Akapitzlist"/>
        <w:numPr>
          <w:ilvl w:val="0"/>
          <w:numId w:val="1"/>
        </w:numPr>
        <w:spacing w:after="0" w:line="240" w:lineRule="auto"/>
        <w:jc w:val="both"/>
        <w:rPr>
          <w:rFonts w:ascii="Times New Roman" w:hAnsi="Times New Roman" w:cs="Times New Roman"/>
          <w:sz w:val="24"/>
          <w:szCs w:val="24"/>
        </w:rPr>
      </w:pPr>
      <w:r w:rsidRPr="0077013A">
        <w:rPr>
          <w:rFonts w:ascii="Times New Roman" w:hAnsi="Times New Roman" w:cs="Times New Roman"/>
          <w:sz w:val="24"/>
          <w:szCs w:val="24"/>
        </w:rPr>
        <w:t xml:space="preserve">W </w:t>
      </w:r>
      <w:r w:rsidR="00077A07">
        <w:rPr>
          <w:rFonts w:ascii="Times New Roman" w:hAnsi="Times New Roman" w:cs="Times New Roman"/>
          <w:sz w:val="24"/>
          <w:szCs w:val="24"/>
        </w:rPr>
        <w:t>t</w:t>
      </w:r>
      <w:r>
        <w:rPr>
          <w:rFonts w:ascii="Times New Roman" w:hAnsi="Times New Roman" w:cs="Times New Roman"/>
          <w:sz w:val="24"/>
          <w:szCs w:val="24"/>
        </w:rPr>
        <w:t xml:space="preserve">rakcie kontroli stwierdzono, że w </w:t>
      </w:r>
      <w:r w:rsidRPr="0077013A">
        <w:rPr>
          <w:rFonts w:ascii="Times New Roman" w:hAnsi="Times New Roman" w:cs="Times New Roman"/>
          <w:sz w:val="24"/>
          <w:szCs w:val="24"/>
        </w:rPr>
        <w:t>obowiązującej w Teatrze Instrukcji obiegu</w:t>
      </w:r>
      <w:r>
        <w:rPr>
          <w:rFonts w:ascii="Times New Roman" w:hAnsi="Times New Roman" w:cs="Times New Roman"/>
          <w:sz w:val="24"/>
          <w:szCs w:val="24"/>
        </w:rPr>
        <w:t xml:space="preserve">                      </w:t>
      </w:r>
      <w:r w:rsidRPr="0077013A">
        <w:rPr>
          <w:rFonts w:ascii="Times New Roman" w:hAnsi="Times New Roman" w:cs="Times New Roman"/>
          <w:sz w:val="24"/>
          <w:szCs w:val="24"/>
        </w:rPr>
        <w:t xml:space="preserve"> i kontroli dokumentów zapisano,</w:t>
      </w:r>
      <w:r>
        <w:rPr>
          <w:rFonts w:ascii="Times New Roman" w:hAnsi="Times New Roman" w:cs="Times New Roman"/>
          <w:sz w:val="24"/>
          <w:szCs w:val="24"/>
        </w:rPr>
        <w:t xml:space="preserve"> </w:t>
      </w:r>
      <w:r w:rsidRPr="0077013A">
        <w:rPr>
          <w:rFonts w:ascii="Times New Roman" w:hAnsi="Times New Roman" w:cs="Times New Roman"/>
          <w:sz w:val="24"/>
          <w:szCs w:val="24"/>
        </w:rPr>
        <w:t xml:space="preserve">że: „dowody stanowiące podstawę do wypłaty środków finansowych przed ich realizacją podlegają zatwierdzeniu przez głównego księgowego lub jego zastępcę albo dyrektora instytucji lub osobę przez niego upoważnioną (§ 9 Instrukcji obiegu i kontroli dokumentów). Powyższy zapis jest niezgodny z treścią art. 54 ust.1 pkt.3 lit a i b określającym zakres odpowiedzialności głównego księgowego i  zgodnie z którym główna księgowa nie może być upoważniona do zatwierdzania do wypłaty dowodów źródłowych. Główna księgowa nie może zastępować kierownika jednostki, ponieważ sytuacja taka spowoduje, że gospodarka finansowa jednostki zostanie pozbawiona kontroli, ponieważ jedna i ta sama osoba: </w:t>
      </w:r>
      <w:r w:rsidRPr="0077013A">
        <w:rPr>
          <w:rFonts w:ascii="Times New Roman" w:hAnsi="Times New Roman" w:cs="Times New Roman"/>
          <w:sz w:val="24"/>
          <w:szCs w:val="24"/>
        </w:rPr>
        <w:lastRenderedPageBreak/>
        <w:t>zaciąga zobowiązania, dokonuje wstępnej kontroli i wykonuje dyspozycje środkami pieniężnymi.</w:t>
      </w:r>
    </w:p>
    <w:p w14:paraId="7AD3E66D" w14:textId="3A5FD6F7" w:rsidR="00077A07" w:rsidRDefault="00077A07" w:rsidP="00077A07">
      <w:pPr>
        <w:spacing w:after="0" w:line="240" w:lineRule="auto"/>
        <w:ind w:left="360"/>
        <w:jc w:val="both"/>
        <w:rPr>
          <w:rFonts w:ascii="Times New Roman" w:hAnsi="Times New Roman" w:cs="Times New Roman"/>
          <w:sz w:val="24"/>
          <w:szCs w:val="24"/>
        </w:rPr>
      </w:pPr>
    </w:p>
    <w:p w14:paraId="09C6A77D" w14:textId="049ACC72" w:rsidR="00077A07" w:rsidRDefault="00077A07" w:rsidP="00077A07">
      <w:pPr>
        <w:spacing w:after="0" w:line="240" w:lineRule="auto"/>
        <w:ind w:left="360"/>
        <w:jc w:val="both"/>
        <w:rPr>
          <w:rFonts w:ascii="Times New Roman" w:hAnsi="Times New Roman" w:cs="Times New Roman"/>
          <w:b/>
          <w:bCs/>
          <w:i/>
          <w:iCs/>
          <w:sz w:val="24"/>
          <w:szCs w:val="24"/>
        </w:rPr>
      </w:pPr>
      <w:r w:rsidRPr="00077A07">
        <w:rPr>
          <w:rFonts w:ascii="Times New Roman" w:hAnsi="Times New Roman" w:cs="Times New Roman"/>
          <w:b/>
          <w:bCs/>
          <w:i/>
          <w:iCs/>
          <w:sz w:val="24"/>
          <w:szCs w:val="24"/>
        </w:rPr>
        <w:t>Wniosek pokontrolny nr 7</w:t>
      </w:r>
    </w:p>
    <w:p w14:paraId="41A1E6B0" w14:textId="77777777" w:rsidR="00F42ADE" w:rsidRPr="00077A07" w:rsidRDefault="00F42ADE" w:rsidP="00077A07">
      <w:pPr>
        <w:spacing w:after="0" w:line="240" w:lineRule="auto"/>
        <w:ind w:left="360"/>
        <w:jc w:val="both"/>
        <w:rPr>
          <w:rFonts w:ascii="Times New Roman" w:hAnsi="Times New Roman" w:cs="Times New Roman"/>
          <w:b/>
          <w:bCs/>
          <w:i/>
          <w:iCs/>
          <w:sz w:val="24"/>
          <w:szCs w:val="24"/>
        </w:rPr>
      </w:pPr>
    </w:p>
    <w:p w14:paraId="665563D7" w14:textId="6242E0E8" w:rsidR="00077A07" w:rsidRDefault="00077A07" w:rsidP="00077A07">
      <w:pPr>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Określić w sposób prawidłowy w wewnętrznych regulacjach Teatru osoby upoważnione do zatwierdzania dowodów źródłowych do wypłaty w przypadku nieobecności Dyrektora Teatru i jego zastępcy mając na uwadze treść art.54</w:t>
      </w:r>
      <w:r>
        <w:rPr>
          <w:rFonts w:ascii="Times New Roman" w:hAnsi="Times New Roman" w:cs="Times New Roman"/>
          <w:sz w:val="24"/>
          <w:szCs w:val="24"/>
        </w:rPr>
        <w:t xml:space="preserve"> </w:t>
      </w:r>
      <w:r w:rsidRPr="00A76B85">
        <w:rPr>
          <w:rFonts w:ascii="Times New Roman" w:hAnsi="Times New Roman" w:cs="Times New Roman"/>
          <w:i/>
          <w:sz w:val="24"/>
          <w:szCs w:val="24"/>
        </w:rPr>
        <w:t>ust.1 pkt.3 lit a i b zgodnie, z którym główna księgowa nie może być upoważniona do zatwierdzania do wypłaty dowodów źródłowych</w:t>
      </w:r>
      <w:r w:rsidRPr="008955F2">
        <w:rPr>
          <w:rFonts w:ascii="Times New Roman" w:hAnsi="Times New Roman" w:cs="Times New Roman"/>
          <w:sz w:val="24"/>
          <w:szCs w:val="24"/>
        </w:rPr>
        <w:t>.</w:t>
      </w:r>
    </w:p>
    <w:p w14:paraId="3ABB1AF8" w14:textId="77777777" w:rsidR="00077A07" w:rsidRPr="00077A07" w:rsidRDefault="00077A07" w:rsidP="00077A07">
      <w:pPr>
        <w:spacing w:after="0" w:line="240" w:lineRule="auto"/>
        <w:ind w:left="360"/>
        <w:jc w:val="both"/>
        <w:rPr>
          <w:rFonts w:ascii="Times New Roman" w:hAnsi="Times New Roman" w:cs="Times New Roman"/>
          <w:sz w:val="24"/>
          <w:szCs w:val="24"/>
        </w:rPr>
      </w:pPr>
    </w:p>
    <w:p w14:paraId="0A1B3CE2" w14:textId="08CFD7A0" w:rsidR="00F42ADE" w:rsidRDefault="00F42ADE" w:rsidP="00F42ADE">
      <w:pPr>
        <w:pStyle w:val="Akapitzlist"/>
        <w:numPr>
          <w:ilvl w:val="0"/>
          <w:numId w:val="1"/>
        </w:numPr>
        <w:tabs>
          <w:tab w:val="left" w:pos="142"/>
        </w:tabs>
        <w:spacing w:after="0" w:line="240" w:lineRule="auto"/>
        <w:jc w:val="both"/>
        <w:rPr>
          <w:rFonts w:ascii="Times New Roman" w:hAnsi="Times New Roman" w:cs="Times New Roman"/>
          <w:sz w:val="24"/>
          <w:szCs w:val="24"/>
        </w:rPr>
      </w:pPr>
      <w:r w:rsidRPr="00F42ADE">
        <w:rPr>
          <w:rFonts w:ascii="Times New Roman" w:hAnsi="Times New Roman" w:cs="Times New Roman"/>
          <w:sz w:val="24"/>
          <w:szCs w:val="24"/>
        </w:rPr>
        <w:t>W wyniku kontroli ustalono, że jednostka na koniec 2019 roku nie odprowadziła pogotowia kasowego na rachunek bankowy. W obowiązującej w Teatrze Instrukcji gospodarki kasowej brak jest w tym zakresie zapisów określających, że pogotowie kasowe ma w jednostce charakter ciągły, tzn. nie odprowadza się go 31 grudnia danego roku na rachunek bankowy jednostki.</w:t>
      </w:r>
    </w:p>
    <w:p w14:paraId="288FB904" w14:textId="64009F28" w:rsidR="00F42ADE" w:rsidRDefault="00F42ADE" w:rsidP="00F42ADE">
      <w:pPr>
        <w:tabs>
          <w:tab w:val="left" w:pos="142"/>
        </w:tabs>
        <w:spacing w:after="0" w:line="240" w:lineRule="auto"/>
        <w:ind w:left="360"/>
        <w:jc w:val="both"/>
        <w:rPr>
          <w:rFonts w:ascii="Times New Roman" w:hAnsi="Times New Roman" w:cs="Times New Roman"/>
          <w:sz w:val="24"/>
          <w:szCs w:val="24"/>
        </w:rPr>
      </w:pPr>
    </w:p>
    <w:p w14:paraId="06E6A809" w14:textId="7B1BCD65" w:rsidR="00F42ADE" w:rsidRDefault="00F42ADE" w:rsidP="00F42ADE">
      <w:pPr>
        <w:tabs>
          <w:tab w:val="left" w:pos="142"/>
        </w:tabs>
        <w:spacing w:after="0" w:line="240" w:lineRule="auto"/>
        <w:ind w:left="360"/>
        <w:jc w:val="both"/>
        <w:rPr>
          <w:rFonts w:ascii="Times New Roman" w:hAnsi="Times New Roman" w:cs="Times New Roman"/>
          <w:b/>
          <w:bCs/>
          <w:i/>
          <w:iCs/>
          <w:sz w:val="24"/>
          <w:szCs w:val="24"/>
        </w:rPr>
      </w:pPr>
      <w:r w:rsidRPr="00F42ADE">
        <w:rPr>
          <w:rFonts w:ascii="Times New Roman" w:hAnsi="Times New Roman" w:cs="Times New Roman"/>
          <w:b/>
          <w:bCs/>
          <w:i/>
          <w:iCs/>
          <w:sz w:val="24"/>
          <w:szCs w:val="24"/>
        </w:rPr>
        <w:t>Wniosek pokontrolny nr 8</w:t>
      </w:r>
    </w:p>
    <w:p w14:paraId="74A38543" w14:textId="77777777" w:rsidR="00F42ADE" w:rsidRPr="00F42ADE" w:rsidRDefault="00F42ADE" w:rsidP="00F42ADE">
      <w:pPr>
        <w:tabs>
          <w:tab w:val="left" w:pos="142"/>
        </w:tabs>
        <w:spacing w:after="0" w:line="240" w:lineRule="auto"/>
        <w:ind w:left="360"/>
        <w:jc w:val="both"/>
        <w:rPr>
          <w:rFonts w:ascii="Times New Roman" w:hAnsi="Times New Roman" w:cs="Times New Roman"/>
          <w:b/>
          <w:bCs/>
          <w:i/>
          <w:iCs/>
          <w:sz w:val="24"/>
          <w:szCs w:val="24"/>
        </w:rPr>
      </w:pPr>
    </w:p>
    <w:p w14:paraId="17A3A136" w14:textId="77777777" w:rsidR="00F42ADE" w:rsidRPr="00F42ADE" w:rsidRDefault="00F42ADE" w:rsidP="00F42ADE">
      <w:pPr>
        <w:tabs>
          <w:tab w:val="left" w:pos="142"/>
        </w:tabs>
        <w:spacing w:after="0" w:line="240" w:lineRule="auto"/>
        <w:ind w:left="360"/>
        <w:jc w:val="both"/>
        <w:rPr>
          <w:rFonts w:ascii="Times New Roman" w:hAnsi="Times New Roman" w:cs="Times New Roman"/>
          <w:i/>
          <w:sz w:val="24"/>
          <w:szCs w:val="24"/>
        </w:rPr>
      </w:pPr>
      <w:r w:rsidRPr="00F42ADE">
        <w:rPr>
          <w:rFonts w:ascii="Times New Roman" w:hAnsi="Times New Roman" w:cs="Times New Roman"/>
          <w:i/>
          <w:sz w:val="24"/>
          <w:szCs w:val="24"/>
        </w:rPr>
        <w:t xml:space="preserve">W obowiązującej w kontrolowanej jednostce Instrukcji gospodarki kasowej określić sposób postępowania z pogotowiem kasowy. </w:t>
      </w:r>
    </w:p>
    <w:p w14:paraId="55A54722" w14:textId="5FB9A414" w:rsidR="00E6382E" w:rsidRPr="00CC7A38" w:rsidRDefault="00F42ADE" w:rsidP="00F42ADE">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p>
    <w:p w14:paraId="6D1C800D" w14:textId="62E8F8CA" w:rsidR="002B3493" w:rsidRDefault="00BD4AAB" w:rsidP="00BD4AAB">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Przeprowadzona k</w:t>
      </w:r>
      <w:r w:rsidR="002B3493" w:rsidRPr="002B3493">
        <w:rPr>
          <w:rFonts w:ascii="Times New Roman" w:hAnsi="Times New Roman" w:cs="Times New Roman"/>
          <w:sz w:val="24"/>
          <w:szCs w:val="24"/>
        </w:rPr>
        <w:t xml:space="preserve">ontrola ustaliła, że w podstawie prawnej obowiązującej Instrukcji inwentaryzacyjnej podano ustawę o rachunkowości bez odniesienia się do szczegółowych przepisów dotyczących inwentaryzacji określonych w art.26 ust.1 i 3 </w:t>
      </w:r>
      <w:r>
        <w:rPr>
          <w:rFonts w:ascii="Times New Roman" w:hAnsi="Times New Roman" w:cs="Times New Roman"/>
          <w:sz w:val="24"/>
          <w:szCs w:val="24"/>
        </w:rPr>
        <w:t xml:space="preserve">            </w:t>
      </w:r>
      <w:r w:rsidR="002B3493" w:rsidRPr="002B3493">
        <w:rPr>
          <w:rFonts w:ascii="Times New Roman" w:hAnsi="Times New Roman" w:cs="Times New Roman"/>
          <w:sz w:val="24"/>
          <w:szCs w:val="24"/>
        </w:rPr>
        <w:t>i art.27 ustawy o rachunkowości. Ponadto we wprowadzonym Regulaminie Pracy, powołano jako podstawę prawną art. 104</w:t>
      </w:r>
      <w:r w:rsidR="002B3493" w:rsidRPr="002B3493">
        <w:rPr>
          <w:rFonts w:ascii="Times New Roman" w:hAnsi="Times New Roman" w:cs="Times New Roman"/>
          <w:sz w:val="24"/>
          <w:szCs w:val="24"/>
          <w:vertAlign w:val="superscript"/>
        </w:rPr>
        <w:t>2</w:t>
      </w:r>
      <w:r w:rsidR="002B3493" w:rsidRPr="002B3493">
        <w:rPr>
          <w:rFonts w:ascii="Times New Roman" w:hAnsi="Times New Roman" w:cs="Times New Roman"/>
          <w:sz w:val="24"/>
          <w:szCs w:val="24"/>
        </w:rPr>
        <w:t xml:space="preserve"> § 1 KP, stosowany gdy u Pracodawcy nie działa, lub działa tylko jedna organizacja związkowa, nie podając podstawy prawnej, obowiązującej gdy działa więcej niż jeden związek zawodowy, jak to ma miejsce w kontrolowanej jednostce. tj. art. 30 ust. 4 i 5 ustawy z 23 maja 1991 r. o związkach zawodowych (Dz.U z 2001 r. nr 79, poz. 854 ze zm.). </w:t>
      </w:r>
    </w:p>
    <w:p w14:paraId="1E9D5B7D" w14:textId="6B576F54" w:rsidR="00BD4AAB" w:rsidRPr="00BD4AAB" w:rsidRDefault="00BD4AAB" w:rsidP="00BD4AAB">
      <w:pPr>
        <w:spacing w:line="276" w:lineRule="auto"/>
        <w:ind w:left="360"/>
        <w:jc w:val="both"/>
        <w:rPr>
          <w:rFonts w:ascii="Times New Roman" w:hAnsi="Times New Roman" w:cs="Times New Roman"/>
          <w:b/>
          <w:bCs/>
          <w:i/>
          <w:iCs/>
          <w:sz w:val="24"/>
          <w:szCs w:val="24"/>
        </w:rPr>
      </w:pPr>
      <w:r w:rsidRPr="00BD4AAB">
        <w:rPr>
          <w:rFonts w:ascii="Times New Roman" w:hAnsi="Times New Roman" w:cs="Times New Roman"/>
          <w:b/>
          <w:bCs/>
          <w:i/>
          <w:iCs/>
          <w:sz w:val="24"/>
          <w:szCs w:val="24"/>
        </w:rPr>
        <w:t xml:space="preserve">Wniosek pokontrolny nr 9 </w:t>
      </w:r>
    </w:p>
    <w:p w14:paraId="1456D2A5" w14:textId="041DCC8A" w:rsidR="00BD4AAB" w:rsidRDefault="00BD4AAB" w:rsidP="00BD4AAB">
      <w:pPr>
        <w:spacing w:line="276" w:lineRule="auto"/>
        <w:ind w:left="360"/>
        <w:jc w:val="both"/>
        <w:rPr>
          <w:rFonts w:ascii="Times New Roman" w:hAnsi="Times New Roman" w:cs="Times New Roman"/>
          <w:i/>
          <w:sz w:val="24"/>
          <w:szCs w:val="24"/>
        </w:rPr>
      </w:pPr>
      <w:r>
        <w:rPr>
          <w:rFonts w:ascii="Times New Roman" w:hAnsi="Times New Roman" w:cs="Times New Roman"/>
          <w:i/>
          <w:sz w:val="24"/>
          <w:szCs w:val="24"/>
        </w:rPr>
        <w:t>Wprowadzając wewnętrzne regulacje do stosowania w Teatrze określać w podstawie prawnej ich wprowadzenia, szczegółowe przepisy dotyczące regulowanego obszaru.</w:t>
      </w:r>
    </w:p>
    <w:p w14:paraId="3F6A5EC5" w14:textId="7A333D29" w:rsidR="00BD4AAB" w:rsidRDefault="00BD4AAB" w:rsidP="00BD4AAB">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Jak ustalono, k</w:t>
      </w:r>
      <w:r w:rsidRPr="00BD4AAB">
        <w:rPr>
          <w:rFonts w:ascii="Times New Roman" w:hAnsi="Times New Roman" w:cs="Times New Roman"/>
          <w:sz w:val="24"/>
          <w:szCs w:val="24"/>
        </w:rPr>
        <w:t>ontrolowana jednostka w sposób prawidłowy dokonała inwentaryzacji drogą weryfikacji na dzień 31.12.2019r. sporządzając protokoły z weryfikacji sald. Powyższy sposób dokumentowania przeprowadzonej drogą weryfikacji inwentaryzacji nie został jednak określony w zapisach obowiązującej w jednostce Instrukcji Inwentaryzacyjnej.</w:t>
      </w:r>
    </w:p>
    <w:p w14:paraId="1ABE3752" w14:textId="310340B3" w:rsidR="00BD4AAB" w:rsidRPr="00BD4AAB" w:rsidRDefault="00BD4AAB" w:rsidP="00BD4AAB">
      <w:pPr>
        <w:spacing w:line="276" w:lineRule="auto"/>
        <w:ind w:left="360"/>
        <w:jc w:val="both"/>
        <w:rPr>
          <w:rFonts w:ascii="Times New Roman" w:hAnsi="Times New Roman" w:cs="Times New Roman"/>
          <w:b/>
          <w:bCs/>
          <w:i/>
          <w:iCs/>
          <w:sz w:val="24"/>
          <w:szCs w:val="24"/>
        </w:rPr>
      </w:pPr>
      <w:r w:rsidRPr="00BD4AAB">
        <w:rPr>
          <w:rFonts w:ascii="Times New Roman" w:hAnsi="Times New Roman" w:cs="Times New Roman"/>
          <w:b/>
          <w:bCs/>
          <w:i/>
          <w:iCs/>
          <w:sz w:val="24"/>
          <w:szCs w:val="24"/>
        </w:rPr>
        <w:t xml:space="preserve">Wniosek pokontrolny nr 10 </w:t>
      </w:r>
    </w:p>
    <w:p w14:paraId="4FC394FC" w14:textId="77777777" w:rsidR="00BD4AAB" w:rsidRPr="00BD4AAB" w:rsidRDefault="00BD4AAB" w:rsidP="00BD4AAB">
      <w:pPr>
        <w:spacing w:line="276" w:lineRule="auto"/>
        <w:ind w:left="360"/>
        <w:jc w:val="both"/>
        <w:rPr>
          <w:rFonts w:ascii="Times New Roman" w:hAnsi="Times New Roman" w:cs="Times New Roman"/>
          <w:i/>
          <w:sz w:val="24"/>
          <w:szCs w:val="24"/>
        </w:rPr>
      </w:pPr>
      <w:r w:rsidRPr="00BD4AAB">
        <w:rPr>
          <w:rFonts w:ascii="Times New Roman" w:hAnsi="Times New Roman" w:cs="Times New Roman"/>
          <w:i/>
          <w:sz w:val="24"/>
          <w:szCs w:val="24"/>
        </w:rPr>
        <w:t>Dokonać zmian w obowiązującej w kontrolowanej jednostce Instrukcji inwentaryzacyjnej</w:t>
      </w:r>
      <w:r w:rsidRPr="00BD4AAB">
        <w:rPr>
          <w:rFonts w:ascii="Times New Roman" w:hAnsi="Times New Roman" w:cs="Times New Roman"/>
          <w:i/>
          <w:sz w:val="24"/>
          <w:szCs w:val="24"/>
        </w:rPr>
        <w:br/>
        <w:t xml:space="preserve">w zakresie sposobu dokumentowania przeprowadzania inwentaryzacji metodą weryfikacji. </w:t>
      </w:r>
    </w:p>
    <w:p w14:paraId="64D5E18D" w14:textId="77777777" w:rsidR="00BD4AAB" w:rsidRPr="00BD4AAB" w:rsidRDefault="00BD4AAB" w:rsidP="00BD4AAB">
      <w:pPr>
        <w:spacing w:line="276" w:lineRule="auto"/>
        <w:ind w:left="360"/>
        <w:jc w:val="both"/>
        <w:rPr>
          <w:rFonts w:ascii="Times New Roman" w:hAnsi="Times New Roman" w:cs="Times New Roman"/>
          <w:sz w:val="24"/>
          <w:szCs w:val="24"/>
        </w:rPr>
      </w:pPr>
    </w:p>
    <w:p w14:paraId="1E20E53C" w14:textId="78960CE8" w:rsidR="00BD4AAB" w:rsidRDefault="00BD4AAB" w:rsidP="00BD4AAB">
      <w:pPr>
        <w:pStyle w:val="Akapitzlist"/>
        <w:numPr>
          <w:ilvl w:val="0"/>
          <w:numId w:val="1"/>
        </w:numPr>
        <w:spacing w:line="276" w:lineRule="auto"/>
        <w:jc w:val="both"/>
        <w:rPr>
          <w:rFonts w:ascii="Times New Roman" w:hAnsi="Times New Roman" w:cs="Times New Roman"/>
          <w:sz w:val="24"/>
          <w:szCs w:val="24"/>
        </w:rPr>
      </w:pPr>
      <w:r w:rsidRPr="00BD4AAB">
        <w:rPr>
          <w:rFonts w:ascii="Times New Roman" w:hAnsi="Times New Roman" w:cs="Times New Roman"/>
          <w:sz w:val="24"/>
          <w:szCs w:val="24"/>
        </w:rPr>
        <w:lastRenderedPageBreak/>
        <w:t xml:space="preserve">Jak ustalono, w kontrolowanej jednostce nie opracowano: Instrukcji Kancelaryjnej, Jednolitego Rzeczowego Wykazu Akt i Instrukcji Archiwizacyjnej. Brak jest więc regulacji określających zasady postępowania z dokumentacją spraw zakończonych, niezależnie od technik jej wytwarzania, postaci fizycznej oraz informacji w niej zawartych, a co się z tym wiąże nie jest uregulowana również organizacja archiwum zakładowego. Kontrolowana jednostka nie wypełnia obowiązku posiadania regulacji kancelaryjnych i archiwizacyjnych, opracowanych we własnym zakresie, a po zatwierdzeniu przez kierownika jednostki uzgodnionych z dyrektorem właściwego miejscowo archiwum państwowego. </w:t>
      </w:r>
    </w:p>
    <w:p w14:paraId="2F7A1000" w14:textId="4A798F06" w:rsidR="00BD4AAB" w:rsidRPr="00BD4AAB" w:rsidRDefault="00BD4AAB" w:rsidP="00BD4AAB">
      <w:pPr>
        <w:spacing w:line="276" w:lineRule="auto"/>
        <w:ind w:left="360"/>
        <w:jc w:val="both"/>
        <w:rPr>
          <w:rFonts w:ascii="Times New Roman" w:hAnsi="Times New Roman" w:cs="Times New Roman"/>
          <w:b/>
          <w:bCs/>
          <w:i/>
          <w:iCs/>
          <w:sz w:val="24"/>
          <w:szCs w:val="24"/>
        </w:rPr>
      </w:pPr>
      <w:r w:rsidRPr="00BD4AAB">
        <w:rPr>
          <w:rFonts w:ascii="Times New Roman" w:hAnsi="Times New Roman" w:cs="Times New Roman"/>
          <w:b/>
          <w:bCs/>
          <w:i/>
          <w:iCs/>
          <w:sz w:val="24"/>
          <w:szCs w:val="24"/>
        </w:rPr>
        <w:t>Wniosek pokontrolny nr 11</w:t>
      </w:r>
    </w:p>
    <w:p w14:paraId="32BDC84F" w14:textId="77777777" w:rsidR="00BD4AAB" w:rsidRPr="00BD4AAB" w:rsidRDefault="00BD4AAB" w:rsidP="00BD4AAB">
      <w:pPr>
        <w:spacing w:line="276" w:lineRule="auto"/>
        <w:ind w:left="360"/>
        <w:jc w:val="both"/>
        <w:rPr>
          <w:rFonts w:ascii="Times New Roman" w:hAnsi="Times New Roman" w:cs="Times New Roman"/>
          <w:i/>
          <w:iCs/>
          <w:sz w:val="24"/>
          <w:szCs w:val="24"/>
        </w:rPr>
      </w:pPr>
      <w:r w:rsidRPr="00BD4AAB">
        <w:rPr>
          <w:rFonts w:ascii="Times New Roman" w:hAnsi="Times New Roman" w:cs="Times New Roman"/>
          <w:i/>
          <w:iCs/>
          <w:sz w:val="24"/>
          <w:szCs w:val="24"/>
        </w:rPr>
        <w:t>Wprowadzić przedmiotowe regulacje wewnętrzne, mając na uwadze przepisy art. 33              ustawy z dnia 14 lipca 1983 roku o narodowym zasobie archiwalnym</w:t>
      </w:r>
      <w:r w:rsidRPr="00BD4AAB">
        <w:rPr>
          <w:rFonts w:ascii="Times New Roman" w:hAnsi="Times New Roman" w:cs="Times New Roman"/>
          <w:i/>
          <w:iCs/>
          <w:sz w:val="24"/>
          <w:szCs w:val="24"/>
        </w:rPr>
        <w:br/>
        <w:t>i archiwach (Dz. U. z 2018r., poz.217), zgodnie z którym archiwa zakładowe tworzy się               w państwowych jednostkach organizacyjnych oraz w jednostkach samorządu terytorialnego             i innych samorządowych jednostkach organizacyjnych, w których powstają materiały archiwalne.</w:t>
      </w:r>
      <w:r w:rsidRPr="00BD4AAB">
        <w:rPr>
          <w:rFonts w:ascii="Times New Roman" w:hAnsi="Times New Roman" w:cs="Times New Roman"/>
          <w:i/>
          <w:iCs/>
          <w:sz w:val="24"/>
          <w:szCs w:val="24"/>
        </w:rPr>
        <w:br/>
      </w:r>
    </w:p>
    <w:p w14:paraId="02479223" w14:textId="21D062CB" w:rsidR="00BD4AAB" w:rsidRDefault="00627A56" w:rsidP="00BD4AAB">
      <w:pPr>
        <w:pStyle w:val="Akapitzlist"/>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W wyniku kontroli stwierdzono</w:t>
      </w:r>
      <w:r w:rsidR="00BD4AAB" w:rsidRPr="00BD4AAB">
        <w:rPr>
          <w:rFonts w:ascii="Times New Roman" w:hAnsi="Times New Roman" w:cs="Times New Roman"/>
          <w:sz w:val="24"/>
          <w:szCs w:val="24"/>
        </w:rPr>
        <w:t>,</w:t>
      </w:r>
      <w:r>
        <w:rPr>
          <w:rFonts w:ascii="Times New Roman" w:hAnsi="Times New Roman" w:cs="Times New Roman"/>
          <w:sz w:val="24"/>
          <w:szCs w:val="24"/>
        </w:rPr>
        <w:t xml:space="preserve"> że</w:t>
      </w:r>
      <w:r w:rsidR="00BD4AAB" w:rsidRPr="00BD4AAB">
        <w:rPr>
          <w:rFonts w:ascii="Times New Roman" w:hAnsi="Times New Roman" w:cs="Times New Roman"/>
          <w:sz w:val="24"/>
          <w:szCs w:val="24"/>
        </w:rPr>
        <w:t xml:space="preserve"> kontrolowana jednostka dokonując zakupów oleju opałowego zarówno</w:t>
      </w:r>
      <w:r>
        <w:rPr>
          <w:rFonts w:ascii="Times New Roman" w:hAnsi="Times New Roman" w:cs="Times New Roman"/>
          <w:sz w:val="24"/>
          <w:szCs w:val="24"/>
        </w:rPr>
        <w:t>,</w:t>
      </w:r>
      <w:r w:rsidR="00BD4AAB" w:rsidRPr="00BD4AAB">
        <w:rPr>
          <w:rFonts w:ascii="Times New Roman" w:hAnsi="Times New Roman" w:cs="Times New Roman"/>
          <w:sz w:val="24"/>
          <w:szCs w:val="24"/>
        </w:rPr>
        <w:t xml:space="preserve"> w roku 2019 gdzie wydatkowano na ten cel 80.245,85zł., jak i w latach poprzednich, nie zawierała z dostawcą umów regulujących warunki współpracy, jak również nie był on wybierany przy zastosowaniu procedur udzielania zamówień publicznych o wartości nieprzekraczającej 30 tysięcy euro. Ponadto jak wynika z wyjaśnienia L.dz./459/2020 z dnia 08.10.2020r. złożonego przez Z-cę Dyrektora Teatru w jednostce nie opracowano regulaminu udzielania zamówień publicznych o wartości do 30 tysięcy euro.</w:t>
      </w:r>
    </w:p>
    <w:p w14:paraId="526ADD1D" w14:textId="29AACC48" w:rsidR="00627A56" w:rsidRPr="00627A56" w:rsidRDefault="00627A56" w:rsidP="00627A56">
      <w:pPr>
        <w:spacing w:line="276" w:lineRule="auto"/>
        <w:ind w:left="360"/>
        <w:jc w:val="both"/>
        <w:rPr>
          <w:rFonts w:ascii="Times New Roman" w:hAnsi="Times New Roman" w:cs="Times New Roman"/>
          <w:b/>
          <w:bCs/>
          <w:i/>
          <w:iCs/>
          <w:sz w:val="24"/>
          <w:szCs w:val="24"/>
        </w:rPr>
      </w:pPr>
      <w:r w:rsidRPr="00627A56">
        <w:rPr>
          <w:rFonts w:ascii="Times New Roman" w:hAnsi="Times New Roman" w:cs="Times New Roman"/>
          <w:b/>
          <w:bCs/>
          <w:i/>
          <w:iCs/>
          <w:sz w:val="24"/>
          <w:szCs w:val="24"/>
        </w:rPr>
        <w:t>Wniosek pokontrolny nr 12</w:t>
      </w:r>
    </w:p>
    <w:p w14:paraId="1B4D8B36" w14:textId="4ACDD6DF" w:rsidR="00627A56" w:rsidRPr="00627A56" w:rsidRDefault="00627A56" w:rsidP="00627A56">
      <w:pPr>
        <w:spacing w:line="276" w:lineRule="auto"/>
        <w:ind w:left="360"/>
        <w:jc w:val="both"/>
        <w:rPr>
          <w:rFonts w:ascii="Times New Roman" w:hAnsi="Times New Roman" w:cs="Times New Roman"/>
          <w:i/>
          <w:iCs/>
          <w:sz w:val="24"/>
          <w:szCs w:val="24"/>
        </w:rPr>
      </w:pPr>
      <w:r w:rsidRPr="00627A56">
        <w:rPr>
          <w:rFonts w:ascii="Times New Roman" w:hAnsi="Times New Roman" w:cs="Times New Roman"/>
          <w:i/>
          <w:iCs/>
          <w:sz w:val="24"/>
          <w:szCs w:val="24"/>
        </w:rPr>
        <w:t xml:space="preserve">Mając na uwadze przepisy art. 44 ust 1-3 ustawy z dnia 27 sierpnia 2009r. o finansach publicznych (tj. Dz. U. z 2019 r., poz. 869), mimo odstępstw wskazanych w art. 4 pkt.               8 Pzp., należy rozważyć wprowadzenie wewnętrznych regulacji w tym obszarze, tak </w:t>
      </w:r>
      <w:r w:rsidRPr="00627A56">
        <w:rPr>
          <w:rFonts w:ascii="Times New Roman" w:hAnsi="Times New Roman" w:cs="Times New Roman"/>
          <w:i/>
          <w:iCs/>
          <w:sz w:val="24"/>
          <w:szCs w:val="24"/>
        </w:rPr>
        <w:br/>
        <w:t xml:space="preserve">aby zapewnić uczciwe warunki konkurencji wszystkim podmiotom gospodarczym wyrażającym zainteresowanie zamówieniem, wypełnić obowiązek zagwarantowania odpowiedniego upublicznienia informacji, a także stosowania zasad niedyskryminacji                     i równego traktowania oraz proporcjonalności. Ze względów praktycznych, w tym sprawowania właściwej kontroli zarządczej, powyższe rozwiązania, ułatwiają realizację procesu udzielania zamówień do 30 tys. euro. </w:t>
      </w:r>
    </w:p>
    <w:p w14:paraId="186BBB5A" w14:textId="77777777" w:rsidR="00627A56" w:rsidRPr="00627A56" w:rsidRDefault="00627A56" w:rsidP="00627A56">
      <w:pPr>
        <w:spacing w:line="276" w:lineRule="auto"/>
        <w:ind w:left="360"/>
        <w:jc w:val="both"/>
        <w:rPr>
          <w:rFonts w:ascii="Times New Roman" w:hAnsi="Times New Roman" w:cs="Times New Roman"/>
          <w:sz w:val="24"/>
          <w:szCs w:val="24"/>
        </w:rPr>
      </w:pPr>
    </w:p>
    <w:p w14:paraId="1081DB1A" w14:textId="77777777" w:rsidR="00047067" w:rsidRPr="00047067" w:rsidRDefault="00047067" w:rsidP="00627A56">
      <w:pPr>
        <w:pStyle w:val="Akapitzlist"/>
        <w:spacing w:line="276" w:lineRule="auto"/>
        <w:jc w:val="both"/>
        <w:rPr>
          <w:rFonts w:ascii="Times New Roman" w:hAnsi="Times New Roman" w:cs="Times New Roman"/>
          <w:sz w:val="24"/>
          <w:szCs w:val="24"/>
        </w:rPr>
      </w:pPr>
    </w:p>
    <w:sectPr w:rsidR="00047067" w:rsidRPr="000470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9AC15" w14:textId="77777777" w:rsidR="007B097E" w:rsidRDefault="007B097E" w:rsidP="005607D2">
      <w:pPr>
        <w:spacing w:after="0" w:line="240" w:lineRule="auto"/>
      </w:pPr>
      <w:r>
        <w:separator/>
      </w:r>
    </w:p>
  </w:endnote>
  <w:endnote w:type="continuationSeparator" w:id="0">
    <w:p w14:paraId="7E1CE816" w14:textId="77777777" w:rsidR="007B097E" w:rsidRDefault="007B097E" w:rsidP="0056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093902"/>
      <w:docPartObj>
        <w:docPartGallery w:val="Page Numbers (Bottom of Page)"/>
        <w:docPartUnique/>
      </w:docPartObj>
    </w:sdtPr>
    <w:sdtEndPr/>
    <w:sdtContent>
      <w:p w14:paraId="5C68A375" w14:textId="66FFEAAB" w:rsidR="005607D2" w:rsidRDefault="005607D2">
        <w:pPr>
          <w:pStyle w:val="Stopka"/>
          <w:jc w:val="right"/>
        </w:pPr>
        <w:r>
          <w:fldChar w:fldCharType="begin"/>
        </w:r>
        <w:r>
          <w:instrText>PAGE   \* MERGEFORMAT</w:instrText>
        </w:r>
        <w:r>
          <w:fldChar w:fldCharType="separate"/>
        </w:r>
        <w:r>
          <w:t>2</w:t>
        </w:r>
        <w:r>
          <w:fldChar w:fldCharType="end"/>
        </w:r>
      </w:p>
    </w:sdtContent>
  </w:sdt>
  <w:p w14:paraId="37A0E532" w14:textId="77777777" w:rsidR="005607D2" w:rsidRDefault="005607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59754" w14:textId="77777777" w:rsidR="007B097E" w:rsidRDefault="007B097E" w:rsidP="005607D2">
      <w:pPr>
        <w:spacing w:after="0" w:line="240" w:lineRule="auto"/>
      </w:pPr>
      <w:r>
        <w:separator/>
      </w:r>
    </w:p>
  </w:footnote>
  <w:footnote w:type="continuationSeparator" w:id="0">
    <w:p w14:paraId="083376B1" w14:textId="77777777" w:rsidR="007B097E" w:rsidRDefault="007B097E" w:rsidP="00560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D4CC4"/>
    <w:multiLevelType w:val="hybridMultilevel"/>
    <w:tmpl w:val="7B9EB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17"/>
    <w:rsid w:val="00047067"/>
    <w:rsid w:val="00050207"/>
    <w:rsid w:val="00077A07"/>
    <w:rsid w:val="00107520"/>
    <w:rsid w:val="001515B7"/>
    <w:rsid w:val="001840E6"/>
    <w:rsid w:val="001A260D"/>
    <w:rsid w:val="001C270A"/>
    <w:rsid w:val="00205A81"/>
    <w:rsid w:val="00232094"/>
    <w:rsid w:val="002B3493"/>
    <w:rsid w:val="005607D2"/>
    <w:rsid w:val="005B2ABD"/>
    <w:rsid w:val="00627A56"/>
    <w:rsid w:val="006D104D"/>
    <w:rsid w:val="006F4917"/>
    <w:rsid w:val="0077013A"/>
    <w:rsid w:val="007B097E"/>
    <w:rsid w:val="0085130E"/>
    <w:rsid w:val="009F7ACE"/>
    <w:rsid w:val="00B862F5"/>
    <w:rsid w:val="00BD4AAB"/>
    <w:rsid w:val="00CC7A38"/>
    <w:rsid w:val="00D16278"/>
    <w:rsid w:val="00D37939"/>
    <w:rsid w:val="00E6382E"/>
    <w:rsid w:val="00F42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92FF"/>
  <w15:chartTrackingRefBased/>
  <w15:docId w15:val="{BDAC7D81-FA6E-4073-A8DD-46A4E76E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2ABD"/>
    <w:pPr>
      <w:ind w:left="720"/>
      <w:contextualSpacing/>
    </w:pPr>
  </w:style>
  <w:style w:type="paragraph" w:styleId="Nagwek">
    <w:name w:val="header"/>
    <w:basedOn w:val="Normalny"/>
    <w:link w:val="NagwekZnak"/>
    <w:uiPriority w:val="99"/>
    <w:unhideWhenUsed/>
    <w:rsid w:val="005607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7D2"/>
  </w:style>
  <w:style w:type="paragraph" w:styleId="Stopka">
    <w:name w:val="footer"/>
    <w:basedOn w:val="Normalny"/>
    <w:link w:val="StopkaZnak"/>
    <w:uiPriority w:val="99"/>
    <w:unhideWhenUsed/>
    <w:rsid w:val="005607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11560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skozak</dc:creator>
  <cp:keywords/>
  <dc:description/>
  <cp:lastModifiedBy>Mariusz Osiński</cp:lastModifiedBy>
  <cp:revision>3</cp:revision>
  <dcterms:created xsi:type="dcterms:W3CDTF">2020-12-01T07:46:00Z</dcterms:created>
  <dcterms:modified xsi:type="dcterms:W3CDTF">2020-12-01T07:48:00Z</dcterms:modified>
</cp:coreProperties>
</file>