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2" w:rsidRDefault="006132A8" w:rsidP="000627F2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Załącznik do Zarządzenie Nr 446</w:t>
      </w:r>
    </w:p>
    <w:p w:rsidR="000627F2" w:rsidRDefault="000627F2" w:rsidP="000627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Prezydenta Miasta Kielce</w:t>
      </w:r>
    </w:p>
    <w:p w:rsidR="000627F2" w:rsidRDefault="006132A8" w:rsidP="000627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dnia 7 grudnia 2011 r.</w:t>
      </w:r>
    </w:p>
    <w:p w:rsidR="000627F2" w:rsidRDefault="000627F2" w:rsidP="000627F2">
      <w:pPr>
        <w:jc w:val="both"/>
        <w:rPr>
          <w:sz w:val="24"/>
          <w:szCs w:val="24"/>
        </w:rPr>
      </w:pPr>
    </w:p>
    <w:p w:rsidR="000627F2" w:rsidRDefault="000627F2" w:rsidP="000627F2">
      <w:pPr>
        <w:pStyle w:val="Tekstpodstawowy"/>
        <w:rPr>
          <w:b/>
        </w:rPr>
      </w:pPr>
      <w:r>
        <w:rPr>
          <w:b/>
        </w:rPr>
        <w:t xml:space="preserve">Cennik opłat za przyjmowanie odpadów komunalnych na składowisko </w:t>
      </w:r>
    </w:p>
    <w:p w:rsidR="000627F2" w:rsidRDefault="000627F2" w:rsidP="000627F2">
      <w:pPr>
        <w:pStyle w:val="Tekstpodstawowy"/>
        <w:rPr>
          <w:b/>
        </w:rPr>
      </w:pPr>
      <w:r>
        <w:rPr>
          <w:b/>
        </w:rPr>
        <w:t>w Promniku, obowiązujący od dnia 1 stycznia 2012 roku.</w:t>
      </w:r>
    </w:p>
    <w:p w:rsidR="000627F2" w:rsidRDefault="000627F2" w:rsidP="000627F2">
      <w:pPr>
        <w:pStyle w:val="Tekstpodstawowy"/>
        <w:rPr>
          <w:b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520"/>
        <w:gridCol w:w="1418"/>
      </w:tblGrid>
      <w:tr w:rsidR="000627F2" w:rsidTr="0079764B">
        <w:tc>
          <w:tcPr>
            <w:tcW w:w="1560" w:type="dxa"/>
            <w:vAlign w:val="center"/>
          </w:tcPr>
          <w:p w:rsidR="000627F2" w:rsidRPr="00C80BDF" w:rsidRDefault="000627F2" w:rsidP="0079764B">
            <w:pPr>
              <w:pStyle w:val="Tekstpodstawowy"/>
              <w:rPr>
                <w:b/>
                <w:sz w:val="26"/>
                <w:szCs w:val="26"/>
              </w:rPr>
            </w:pPr>
            <w:r w:rsidRPr="00C80BDF">
              <w:rPr>
                <w:b/>
                <w:sz w:val="26"/>
                <w:szCs w:val="26"/>
              </w:rPr>
              <w:t>Kod</w:t>
            </w:r>
          </w:p>
        </w:tc>
        <w:tc>
          <w:tcPr>
            <w:tcW w:w="6520" w:type="dxa"/>
            <w:vAlign w:val="center"/>
          </w:tcPr>
          <w:p w:rsidR="000627F2" w:rsidRPr="00C80BDF" w:rsidRDefault="000627F2" w:rsidP="0079764B">
            <w:pPr>
              <w:pStyle w:val="Tekstpodstawowy"/>
              <w:rPr>
                <w:b/>
                <w:sz w:val="26"/>
                <w:szCs w:val="26"/>
              </w:rPr>
            </w:pPr>
            <w:r w:rsidRPr="00C80BDF">
              <w:rPr>
                <w:b/>
                <w:sz w:val="26"/>
                <w:szCs w:val="26"/>
              </w:rPr>
              <w:t>Rodzaj odpadu</w:t>
            </w:r>
          </w:p>
        </w:tc>
        <w:tc>
          <w:tcPr>
            <w:tcW w:w="1418" w:type="dxa"/>
            <w:vAlign w:val="center"/>
          </w:tcPr>
          <w:p w:rsidR="000627F2" w:rsidRPr="00C80BDF" w:rsidRDefault="000627F2" w:rsidP="0079764B">
            <w:pPr>
              <w:pStyle w:val="Tekstpodstawowy"/>
              <w:rPr>
                <w:b/>
                <w:sz w:val="26"/>
                <w:szCs w:val="26"/>
              </w:rPr>
            </w:pPr>
            <w:r w:rsidRPr="00C80BDF">
              <w:rPr>
                <w:b/>
                <w:sz w:val="26"/>
                <w:szCs w:val="26"/>
              </w:rPr>
              <w:t>Opłata [zł/Mg]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10 11 03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włókna szklanego i tkanin z włókna szklanego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Odpady z betonu oraz gruz betonowe z rozbiórki i remontów 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Gruz ceglany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17 01 03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innych materiałów ceramicznych i elementów wyposażenia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17 01 07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17 02 </w:t>
            </w:r>
            <w:proofErr w:type="spellStart"/>
            <w:r>
              <w:rPr>
                <w:sz w:val="24"/>
                <w:szCs w:val="24"/>
              </w:rPr>
              <w:t>02</w:t>
            </w:r>
            <w:proofErr w:type="spellEnd"/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17 05 04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Gleba i ziemia, w tym kamienie, inne niż wymienione w 17 05 03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19 05 01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Nieprzekompostowane frakcje odpadów komunalnych i podobnych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19 05 02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Nieprzekompostowane frakcje odpadów pochodzenia zwierzęcego i roślinnego</w:t>
            </w:r>
          </w:p>
        </w:tc>
        <w:tc>
          <w:tcPr>
            <w:tcW w:w="1418" w:type="dxa"/>
          </w:tcPr>
          <w:p w:rsidR="000627F2" w:rsidRDefault="000627F2" w:rsidP="0079764B">
            <w:pPr>
              <w:jc w:val="center"/>
            </w:pPr>
            <w:r w:rsidRPr="005724F1"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19 05 03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Kompost nie odpowiadający wymaganiom (nienadający się do wykorzystania)</w:t>
            </w:r>
          </w:p>
        </w:tc>
        <w:tc>
          <w:tcPr>
            <w:tcW w:w="1418" w:type="dxa"/>
          </w:tcPr>
          <w:p w:rsidR="000627F2" w:rsidRDefault="000627F2" w:rsidP="0079764B">
            <w:pPr>
              <w:jc w:val="center"/>
            </w:pPr>
            <w:r w:rsidRPr="005724F1"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19 08 01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Skratki</w:t>
            </w:r>
            <w:proofErr w:type="spellEnd"/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19 08 02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Zawartość piaskowników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192,00</w:t>
            </w:r>
          </w:p>
        </w:tc>
      </w:tr>
      <w:tr w:rsidR="000627F2" w:rsidTr="0079764B">
        <w:tc>
          <w:tcPr>
            <w:tcW w:w="1560" w:type="dxa"/>
            <w:vMerge w:val="restart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19 08 05</w:t>
            </w:r>
          </w:p>
        </w:tc>
        <w:tc>
          <w:tcPr>
            <w:tcW w:w="6520" w:type="dxa"/>
            <w:vMerge w:val="restart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Ustabilizowane komunalne osady ściekowe</w:t>
            </w:r>
          </w:p>
        </w:tc>
        <w:tc>
          <w:tcPr>
            <w:tcW w:w="1418" w:type="dxa"/>
          </w:tcPr>
          <w:p w:rsidR="000627F2" w:rsidRPr="006264B5" w:rsidRDefault="000627F2" w:rsidP="0079764B">
            <w:pPr>
              <w:pStyle w:val="Tekstpodstawowy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80,00 </w:t>
            </w:r>
            <w:r w:rsidRPr="006264B5">
              <w:rPr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0627F2" w:rsidTr="0079764B">
        <w:tc>
          <w:tcPr>
            <w:tcW w:w="1560" w:type="dxa"/>
            <w:vMerge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27F2" w:rsidRPr="006264B5" w:rsidRDefault="000627F2" w:rsidP="0079764B">
            <w:pPr>
              <w:pStyle w:val="Tekstpodstawowy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95,00 </w:t>
            </w:r>
            <w:r w:rsidRPr="006264B5">
              <w:rPr>
                <w:b/>
                <w:sz w:val="24"/>
                <w:szCs w:val="24"/>
                <w:vertAlign w:val="superscript"/>
              </w:rPr>
              <w:t>**)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19 08 12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Szlamy z biologicznego oczyszczania ścieków przemysłowych inne niż wymienione w 19 08 01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19 08 14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Szlamy z innego niż biologiczne oczyszczania ścieków przemysłowych inne niż wymienione w 19 08 13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19 12 05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19 12 09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Minerały (np. piasek, kamienie)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19 12 </w:t>
            </w:r>
            <w:proofErr w:type="spellStart"/>
            <w:r>
              <w:rPr>
                <w:sz w:val="24"/>
                <w:szCs w:val="24"/>
              </w:rPr>
              <w:t>12</w:t>
            </w:r>
            <w:proofErr w:type="spellEnd"/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Pr="001533B5" w:rsidRDefault="000627F2" w:rsidP="0079764B">
            <w:pPr>
              <w:pStyle w:val="Tekstpodstawowy"/>
              <w:rPr>
                <w:sz w:val="24"/>
                <w:szCs w:val="24"/>
              </w:rPr>
            </w:pPr>
            <w:r w:rsidRPr="001533B5">
              <w:rPr>
                <w:sz w:val="24"/>
                <w:szCs w:val="24"/>
              </w:rPr>
              <w:t xml:space="preserve">20 02 </w:t>
            </w:r>
            <w:proofErr w:type="spellStart"/>
            <w:r w:rsidRPr="001533B5">
              <w:rPr>
                <w:sz w:val="24"/>
                <w:szCs w:val="24"/>
              </w:rPr>
              <w:t>02</w:t>
            </w:r>
            <w:proofErr w:type="spellEnd"/>
          </w:p>
        </w:tc>
        <w:tc>
          <w:tcPr>
            <w:tcW w:w="6520" w:type="dxa"/>
          </w:tcPr>
          <w:p w:rsidR="000627F2" w:rsidRPr="001533B5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Gleba i ziemia</w:t>
            </w:r>
            <w:r w:rsidRPr="001533B5">
              <w:rPr>
                <w:sz w:val="24"/>
                <w:szCs w:val="24"/>
              </w:rPr>
              <w:t>, w tym kamienie</w:t>
            </w:r>
          </w:p>
        </w:tc>
        <w:tc>
          <w:tcPr>
            <w:tcW w:w="1418" w:type="dxa"/>
          </w:tcPr>
          <w:p w:rsidR="000627F2" w:rsidRPr="001533B5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</w:tr>
      <w:tr w:rsidR="000627F2" w:rsidTr="0079764B">
        <w:tc>
          <w:tcPr>
            <w:tcW w:w="1560" w:type="dxa"/>
          </w:tcPr>
          <w:p w:rsidR="000627F2" w:rsidRPr="001533B5" w:rsidRDefault="000627F2" w:rsidP="0079764B">
            <w:pPr>
              <w:pStyle w:val="Tekstpodstawowy"/>
              <w:rPr>
                <w:sz w:val="24"/>
                <w:szCs w:val="24"/>
              </w:rPr>
            </w:pPr>
            <w:r w:rsidRPr="001533B5">
              <w:rPr>
                <w:sz w:val="24"/>
                <w:szCs w:val="24"/>
              </w:rPr>
              <w:t>20 02 03</w:t>
            </w:r>
          </w:p>
        </w:tc>
        <w:tc>
          <w:tcPr>
            <w:tcW w:w="6520" w:type="dxa"/>
          </w:tcPr>
          <w:p w:rsidR="000627F2" w:rsidRPr="001533B5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odpady nie</w:t>
            </w:r>
            <w:r w:rsidRPr="001533B5">
              <w:rPr>
                <w:sz w:val="24"/>
                <w:szCs w:val="24"/>
              </w:rPr>
              <w:t>ulegające biodegradacji</w:t>
            </w:r>
          </w:p>
        </w:tc>
        <w:tc>
          <w:tcPr>
            <w:tcW w:w="1418" w:type="dxa"/>
          </w:tcPr>
          <w:p w:rsidR="000627F2" w:rsidRPr="001533B5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20 03 01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20 03 02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z targowisk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</w:t>
            </w:r>
            <w:proofErr w:type="spellStart"/>
            <w:r>
              <w:rPr>
                <w:sz w:val="24"/>
                <w:szCs w:val="24"/>
              </w:rPr>
              <w:t>03</w:t>
            </w:r>
            <w:proofErr w:type="spellEnd"/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z czyszczenia ulic i placów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20 03 04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Szlamy ze zbiorników bezodpływowych służących do gromadzenia nieczystości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20 03 06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ze studzienek kanalizacyjnych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wielkogabarytowe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  <w:tr w:rsidR="000627F2" w:rsidTr="0079764B">
        <w:tc>
          <w:tcPr>
            <w:tcW w:w="1560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20 03 99</w:t>
            </w:r>
          </w:p>
        </w:tc>
        <w:tc>
          <w:tcPr>
            <w:tcW w:w="6520" w:type="dxa"/>
          </w:tcPr>
          <w:p w:rsidR="000627F2" w:rsidRDefault="000627F2" w:rsidP="0079764B">
            <w:pPr>
              <w:pStyle w:val="Tekstpodstawo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418" w:type="dxa"/>
          </w:tcPr>
          <w:p w:rsidR="000627F2" w:rsidRDefault="000627F2" w:rsidP="0079764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</w:tr>
    </w:tbl>
    <w:p w:rsidR="000627F2" w:rsidRDefault="000627F2" w:rsidP="000627F2">
      <w:pPr>
        <w:pStyle w:val="Tekstpodstawowy"/>
        <w:rPr>
          <w:b/>
          <w:sz w:val="20"/>
        </w:rPr>
      </w:pPr>
    </w:p>
    <w:p w:rsidR="000627F2" w:rsidRPr="00B57A46" w:rsidRDefault="000627F2" w:rsidP="000627F2">
      <w:pPr>
        <w:pStyle w:val="Tekstpodstawowy"/>
        <w:rPr>
          <w:b/>
          <w:sz w:val="20"/>
        </w:rPr>
      </w:pPr>
    </w:p>
    <w:p w:rsidR="000627F2" w:rsidRPr="00B57A46" w:rsidRDefault="000627F2" w:rsidP="000627F2">
      <w:pPr>
        <w:jc w:val="both"/>
        <w:rPr>
          <w:color w:val="000000"/>
        </w:rPr>
      </w:pPr>
      <w:r w:rsidRPr="00B57A46">
        <w:rPr>
          <w:b/>
          <w:color w:val="000000"/>
          <w:vertAlign w:val="superscript"/>
        </w:rPr>
        <w:t>*)</w:t>
      </w:r>
      <w:r w:rsidRPr="00B57A46">
        <w:rPr>
          <w:color w:val="000000"/>
        </w:rPr>
        <w:t xml:space="preserve"> dla klientów dostarczających powyżej 500 Mg osadów ściekowych na miesiąc </w:t>
      </w:r>
    </w:p>
    <w:p w:rsidR="000627F2" w:rsidRPr="000627F2" w:rsidRDefault="000627F2" w:rsidP="000627F2">
      <w:pPr>
        <w:jc w:val="both"/>
        <w:rPr>
          <w:color w:val="000000"/>
        </w:rPr>
      </w:pPr>
      <w:r w:rsidRPr="00B57A46">
        <w:rPr>
          <w:b/>
          <w:color w:val="000000"/>
        </w:rPr>
        <w:t>**)</w:t>
      </w:r>
      <w:r w:rsidRPr="00B57A46">
        <w:rPr>
          <w:color w:val="000000"/>
        </w:rPr>
        <w:t xml:space="preserve"> dla klientów dostarczających po</w:t>
      </w:r>
      <w:r>
        <w:rPr>
          <w:color w:val="000000"/>
        </w:rPr>
        <w:t>ni</w:t>
      </w:r>
      <w:r w:rsidRPr="00B57A46">
        <w:rPr>
          <w:color w:val="000000"/>
        </w:rPr>
        <w:t>żej 500 Mg osadów ściekowych na mi</w:t>
      </w:r>
      <w:r>
        <w:rPr>
          <w:color w:val="000000"/>
        </w:rPr>
        <w:t>esiąc</w:t>
      </w:r>
    </w:p>
    <w:sectPr w:rsidR="000627F2" w:rsidRPr="000627F2" w:rsidSect="000627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DF" w:rsidRPr="000627F2" w:rsidRDefault="00E94FDF" w:rsidP="000627F2">
      <w:r>
        <w:separator/>
      </w:r>
    </w:p>
  </w:endnote>
  <w:endnote w:type="continuationSeparator" w:id="0">
    <w:p w:rsidR="00E94FDF" w:rsidRPr="000627F2" w:rsidRDefault="00E94FDF" w:rsidP="0006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DF" w:rsidRPr="000627F2" w:rsidRDefault="00E94FDF" w:rsidP="000627F2">
      <w:r>
        <w:separator/>
      </w:r>
    </w:p>
  </w:footnote>
  <w:footnote w:type="continuationSeparator" w:id="0">
    <w:p w:rsidR="00E94FDF" w:rsidRPr="000627F2" w:rsidRDefault="00E94FDF" w:rsidP="00062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27F2"/>
    <w:rsid w:val="000627F2"/>
    <w:rsid w:val="00406BD6"/>
    <w:rsid w:val="006132A8"/>
    <w:rsid w:val="00E57FB3"/>
    <w:rsid w:val="00E9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27F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627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2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2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ijonczyk</dc:creator>
  <cp:lastModifiedBy>ijonczyk</cp:lastModifiedBy>
  <cp:revision>2</cp:revision>
  <cp:lastPrinted>2011-12-07T08:10:00Z</cp:lastPrinted>
  <dcterms:created xsi:type="dcterms:W3CDTF">2011-11-25T13:08:00Z</dcterms:created>
  <dcterms:modified xsi:type="dcterms:W3CDTF">2011-12-07T08:10:00Z</dcterms:modified>
</cp:coreProperties>
</file>